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7EB" w:rsidRDefault="00C408AD" w:rsidP="003C57EB">
      <w:pPr>
        <w:rPr>
          <w:b/>
          <w:sz w:val="28"/>
          <w:szCs w:val="28"/>
          <w:u w:val="single"/>
        </w:rPr>
      </w:pPr>
      <w:bookmarkStart w:id="0" w:name="_GoBack"/>
      <w:bookmarkEnd w:id="0"/>
      <w:r>
        <w:rPr>
          <w:b/>
          <w:sz w:val="28"/>
          <w:szCs w:val="28"/>
          <w:u w:val="single"/>
        </w:rPr>
        <w:t>ATTACHMENT A</w:t>
      </w:r>
    </w:p>
    <w:p w:rsidR="00B571A3" w:rsidRDefault="00B571A3" w:rsidP="003C57EB">
      <w:pPr>
        <w:rPr>
          <w:b/>
          <w:sz w:val="28"/>
          <w:szCs w:val="28"/>
          <w:u w:val="single"/>
        </w:rPr>
      </w:pPr>
    </w:p>
    <w:p w:rsidR="00B571A3" w:rsidRDefault="00B571A3" w:rsidP="003C57EB">
      <w:pPr>
        <w:rPr>
          <w:b/>
          <w:sz w:val="28"/>
          <w:szCs w:val="28"/>
          <w:u w:val="single"/>
        </w:rPr>
      </w:pPr>
    </w:p>
    <w:p w:rsidR="00B571A3" w:rsidRDefault="00B571A3" w:rsidP="003C57EB">
      <w:pPr>
        <w:rPr>
          <w:b/>
          <w:sz w:val="28"/>
          <w:szCs w:val="28"/>
          <w:u w:val="single"/>
        </w:rPr>
      </w:pPr>
    </w:p>
    <w:p w:rsidR="00B571A3" w:rsidRDefault="00B571A3" w:rsidP="003C57EB">
      <w:pPr>
        <w:rPr>
          <w:b/>
          <w:sz w:val="28"/>
          <w:szCs w:val="28"/>
          <w:u w:val="single"/>
        </w:rPr>
      </w:pPr>
    </w:p>
    <w:p w:rsidR="00B571A3" w:rsidRDefault="00B571A3" w:rsidP="003C57EB">
      <w:pPr>
        <w:rPr>
          <w:b/>
          <w:sz w:val="28"/>
          <w:szCs w:val="28"/>
          <w:u w:val="single"/>
        </w:rPr>
      </w:pPr>
    </w:p>
    <w:p w:rsidR="00B571A3" w:rsidRDefault="00B571A3" w:rsidP="003C57EB">
      <w:pPr>
        <w:rPr>
          <w:b/>
          <w:sz w:val="28"/>
          <w:szCs w:val="28"/>
          <w:u w:val="single"/>
        </w:rPr>
      </w:pPr>
    </w:p>
    <w:p w:rsidR="00B571A3" w:rsidRDefault="00B571A3" w:rsidP="003C57EB">
      <w:pPr>
        <w:rPr>
          <w:b/>
          <w:sz w:val="28"/>
          <w:szCs w:val="28"/>
          <w:u w:val="single"/>
        </w:rPr>
      </w:pPr>
    </w:p>
    <w:p w:rsidR="00B571A3" w:rsidRDefault="00B571A3" w:rsidP="00B571A3">
      <w:pPr>
        <w:jc w:val="center"/>
        <w:rPr>
          <w:b/>
          <w:sz w:val="28"/>
          <w:szCs w:val="28"/>
        </w:rPr>
      </w:pPr>
      <w:r>
        <w:rPr>
          <w:b/>
          <w:sz w:val="28"/>
          <w:szCs w:val="28"/>
        </w:rPr>
        <w:t xml:space="preserve">INTERIM REPORT: LISTING OF I-81 </w:t>
      </w:r>
      <w:r w:rsidR="00F36212">
        <w:rPr>
          <w:b/>
          <w:sz w:val="28"/>
          <w:szCs w:val="28"/>
        </w:rPr>
        <w:t xml:space="preserve">CORRIDOR </w:t>
      </w:r>
      <w:r>
        <w:rPr>
          <w:b/>
          <w:sz w:val="28"/>
          <w:szCs w:val="28"/>
        </w:rPr>
        <w:t>PROJECTS ADDRESSING SAFETY AND CONGESTION</w:t>
      </w:r>
    </w:p>
    <w:p w:rsidR="00B571A3" w:rsidRDefault="00B571A3" w:rsidP="00B571A3">
      <w:pPr>
        <w:jc w:val="center"/>
        <w:rPr>
          <w:b/>
          <w:sz w:val="28"/>
          <w:szCs w:val="28"/>
        </w:rPr>
      </w:pPr>
    </w:p>
    <w:p w:rsidR="00B571A3" w:rsidRDefault="00B571A3" w:rsidP="00B571A3">
      <w:pPr>
        <w:jc w:val="center"/>
        <w:rPr>
          <w:b/>
          <w:sz w:val="28"/>
          <w:szCs w:val="28"/>
        </w:rPr>
      </w:pPr>
    </w:p>
    <w:p w:rsidR="00B571A3" w:rsidRDefault="00B571A3" w:rsidP="00B571A3">
      <w:pPr>
        <w:jc w:val="center"/>
        <w:rPr>
          <w:b/>
          <w:sz w:val="28"/>
          <w:szCs w:val="28"/>
        </w:rPr>
      </w:pPr>
    </w:p>
    <w:p w:rsidR="00B571A3" w:rsidRPr="00F36212" w:rsidRDefault="00B571A3" w:rsidP="00B571A3">
      <w:pPr>
        <w:jc w:val="center"/>
        <w:rPr>
          <w:b/>
          <w:sz w:val="28"/>
          <w:szCs w:val="28"/>
        </w:rPr>
      </w:pPr>
      <w:r w:rsidRPr="00F36212">
        <w:rPr>
          <w:b/>
          <w:sz w:val="28"/>
          <w:szCs w:val="28"/>
        </w:rPr>
        <w:t>Pursuant to:</w:t>
      </w:r>
    </w:p>
    <w:p w:rsidR="00B571A3" w:rsidRPr="00F36212" w:rsidRDefault="00B571A3" w:rsidP="00B571A3">
      <w:pPr>
        <w:jc w:val="center"/>
        <w:rPr>
          <w:b/>
          <w:sz w:val="28"/>
          <w:szCs w:val="28"/>
        </w:rPr>
      </w:pPr>
    </w:p>
    <w:p w:rsidR="00B571A3" w:rsidRPr="00F36212" w:rsidRDefault="00B571A3" w:rsidP="00B571A3">
      <w:pPr>
        <w:jc w:val="center"/>
        <w:rPr>
          <w:b/>
          <w:sz w:val="28"/>
          <w:szCs w:val="28"/>
        </w:rPr>
      </w:pPr>
      <w:r w:rsidRPr="00F36212">
        <w:rPr>
          <w:b/>
          <w:sz w:val="28"/>
          <w:szCs w:val="28"/>
        </w:rPr>
        <w:t>Item 427 L of Chapter 2, 2014 Acts of the Assembly (Special Session I)</w:t>
      </w:r>
    </w:p>
    <w:p w:rsidR="00B571A3" w:rsidRPr="00F36212" w:rsidRDefault="00B571A3" w:rsidP="00B571A3">
      <w:pPr>
        <w:jc w:val="center"/>
        <w:rPr>
          <w:b/>
          <w:sz w:val="28"/>
          <w:szCs w:val="28"/>
        </w:rPr>
      </w:pPr>
    </w:p>
    <w:p w:rsidR="00B571A3" w:rsidRPr="00F36212" w:rsidRDefault="00B571A3" w:rsidP="00B571A3">
      <w:pPr>
        <w:jc w:val="center"/>
        <w:rPr>
          <w:b/>
          <w:sz w:val="28"/>
          <w:szCs w:val="28"/>
        </w:rPr>
      </w:pPr>
    </w:p>
    <w:p w:rsidR="00F36212" w:rsidRDefault="00F36212" w:rsidP="00B571A3">
      <w:pPr>
        <w:jc w:val="center"/>
        <w:rPr>
          <w:b/>
          <w:sz w:val="28"/>
          <w:szCs w:val="28"/>
        </w:rPr>
      </w:pPr>
    </w:p>
    <w:p w:rsidR="00F36212" w:rsidRDefault="00F36212" w:rsidP="00B571A3">
      <w:pPr>
        <w:jc w:val="center"/>
        <w:rPr>
          <w:b/>
          <w:sz w:val="28"/>
          <w:szCs w:val="28"/>
        </w:rPr>
      </w:pPr>
      <w:r w:rsidRPr="00F36212">
        <w:rPr>
          <w:b/>
          <w:sz w:val="28"/>
          <w:szCs w:val="28"/>
        </w:rPr>
        <w:t>Commonwealth Transportation Board</w:t>
      </w:r>
    </w:p>
    <w:p w:rsidR="00D42FFE" w:rsidRDefault="00D42FFE" w:rsidP="00B571A3">
      <w:pPr>
        <w:jc w:val="center"/>
        <w:rPr>
          <w:b/>
          <w:sz w:val="28"/>
          <w:szCs w:val="28"/>
        </w:rPr>
      </w:pPr>
      <w:r>
        <w:rPr>
          <w:b/>
          <w:sz w:val="28"/>
          <w:szCs w:val="28"/>
        </w:rPr>
        <w:t>and</w:t>
      </w:r>
    </w:p>
    <w:p w:rsidR="00D42FFE" w:rsidRPr="00F36212" w:rsidRDefault="00D42FFE" w:rsidP="00B571A3">
      <w:pPr>
        <w:jc w:val="center"/>
        <w:rPr>
          <w:b/>
          <w:sz w:val="28"/>
          <w:szCs w:val="28"/>
        </w:rPr>
      </w:pPr>
      <w:r>
        <w:rPr>
          <w:b/>
          <w:sz w:val="28"/>
          <w:szCs w:val="28"/>
        </w:rPr>
        <w:t>Virginia Department of Transportation</w:t>
      </w:r>
    </w:p>
    <w:p w:rsidR="00B571A3" w:rsidRPr="00F36212" w:rsidRDefault="00B571A3" w:rsidP="00B571A3">
      <w:pPr>
        <w:jc w:val="center"/>
        <w:rPr>
          <w:b/>
          <w:sz w:val="28"/>
          <w:szCs w:val="28"/>
        </w:rPr>
      </w:pPr>
    </w:p>
    <w:p w:rsidR="00B571A3" w:rsidRPr="00387900" w:rsidRDefault="00B571A3" w:rsidP="00B571A3">
      <w:pPr>
        <w:jc w:val="center"/>
        <w:rPr>
          <w:sz w:val="28"/>
          <w:szCs w:val="28"/>
        </w:rPr>
        <w:sectPr w:rsidR="00B571A3" w:rsidRPr="00387900">
          <w:footerReference w:type="default" r:id="rId9"/>
          <w:pgSz w:w="12240" w:h="15840"/>
          <w:pgMar w:top="1440" w:right="1800" w:bottom="1440" w:left="1800" w:header="720" w:footer="720" w:gutter="0"/>
          <w:cols w:space="720"/>
          <w:docGrid w:linePitch="360"/>
        </w:sectPr>
      </w:pPr>
    </w:p>
    <w:bookmarkStart w:id="1" w:name="_Toc148769922" w:displacedByCustomXml="next"/>
    <w:bookmarkStart w:id="2" w:name="_Toc148834810" w:displacedByCustomXml="next"/>
    <w:sdt>
      <w:sdtPr>
        <w:rPr>
          <w:rFonts w:ascii="Times New Roman" w:eastAsia="Times New Roman" w:hAnsi="Times New Roman" w:cs="Times New Roman"/>
          <w:b w:val="0"/>
          <w:bCs w:val="0"/>
          <w:color w:val="auto"/>
          <w:sz w:val="24"/>
          <w:szCs w:val="24"/>
          <w:lang w:eastAsia="en-US"/>
        </w:rPr>
        <w:id w:val="1200903604"/>
        <w:docPartObj>
          <w:docPartGallery w:val="Table of Contents"/>
          <w:docPartUnique/>
        </w:docPartObj>
      </w:sdtPr>
      <w:sdtEndPr>
        <w:rPr>
          <w:noProof/>
        </w:rPr>
      </w:sdtEndPr>
      <w:sdtContent>
        <w:p w:rsidR="00620EAA" w:rsidRDefault="00620EAA" w:rsidP="00620EAA">
          <w:pPr>
            <w:pStyle w:val="TOCHeading"/>
            <w:jc w:val="center"/>
            <w:rPr>
              <w:color w:val="auto"/>
              <w:u w:val="single"/>
            </w:rPr>
          </w:pPr>
          <w:r w:rsidRPr="00620EAA">
            <w:rPr>
              <w:color w:val="auto"/>
              <w:u w:val="single"/>
            </w:rPr>
            <w:t>Table of Contents</w:t>
          </w:r>
        </w:p>
        <w:p w:rsidR="00620EAA" w:rsidRPr="00620EAA" w:rsidRDefault="00620EAA" w:rsidP="00620EAA">
          <w:pPr>
            <w:rPr>
              <w:lang w:eastAsia="ja-JP"/>
            </w:rPr>
          </w:pPr>
        </w:p>
        <w:p w:rsidR="00F612C0" w:rsidRDefault="005E77FB">
          <w:pPr>
            <w:pStyle w:val="TOC1"/>
            <w:rPr>
              <w:rFonts w:asciiTheme="minorHAnsi" w:eastAsiaTheme="minorEastAsia" w:hAnsiTheme="minorHAnsi" w:cstheme="minorBidi"/>
              <w:b w:val="0"/>
              <w:sz w:val="22"/>
              <w:szCs w:val="22"/>
            </w:rPr>
          </w:pPr>
          <w:r>
            <w:fldChar w:fldCharType="begin"/>
          </w:r>
          <w:r w:rsidR="00620EAA">
            <w:instrText xml:space="preserve"> TOC \o "1-3" \h \z \u </w:instrText>
          </w:r>
          <w:r>
            <w:fldChar w:fldCharType="separate"/>
          </w:r>
          <w:hyperlink w:anchor="_Toc400440036" w:history="1">
            <w:r w:rsidR="00F612C0" w:rsidRPr="008C3410">
              <w:rPr>
                <w:rStyle w:val="Hyperlink"/>
              </w:rPr>
              <w:t>Executive Summary</w:t>
            </w:r>
            <w:r w:rsidR="00F612C0">
              <w:rPr>
                <w:webHidden/>
              </w:rPr>
              <w:tab/>
            </w:r>
            <w:r>
              <w:rPr>
                <w:webHidden/>
              </w:rPr>
              <w:fldChar w:fldCharType="begin"/>
            </w:r>
            <w:r w:rsidR="00F612C0">
              <w:rPr>
                <w:webHidden/>
              </w:rPr>
              <w:instrText xml:space="preserve"> PAGEREF _Toc400440036 \h </w:instrText>
            </w:r>
            <w:r>
              <w:rPr>
                <w:webHidden/>
              </w:rPr>
            </w:r>
            <w:r>
              <w:rPr>
                <w:webHidden/>
              </w:rPr>
              <w:fldChar w:fldCharType="separate"/>
            </w:r>
            <w:r w:rsidR="00C56B18">
              <w:rPr>
                <w:webHidden/>
              </w:rPr>
              <w:t>iii</w:t>
            </w:r>
            <w:r>
              <w:rPr>
                <w:webHidden/>
              </w:rPr>
              <w:fldChar w:fldCharType="end"/>
            </w:r>
          </w:hyperlink>
        </w:p>
        <w:p w:rsidR="00F612C0" w:rsidRDefault="000D4E25">
          <w:pPr>
            <w:pStyle w:val="TOC2"/>
            <w:tabs>
              <w:tab w:val="right" w:leader="dot" w:pos="8630"/>
            </w:tabs>
            <w:rPr>
              <w:rFonts w:asciiTheme="minorHAnsi" w:eastAsiaTheme="minorEastAsia" w:hAnsiTheme="minorHAnsi" w:cstheme="minorBidi"/>
              <w:noProof/>
              <w:sz w:val="22"/>
              <w:szCs w:val="22"/>
            </w:rPr>
          </w:pPr>
          <w:hyperlink w:anchor="_Toc400440037" w:history="1">
            <w:r w:rsidR="00F612C0" w:rsidRPr="008C3410">
              <w:rPr>
                <w:rStyle w:val="Hyperlink"/>
                <w:noProof/>
              </w:rPr>
              <w:t>Findings</w:t>
            </w:r>
            <w:r w:rsidR="00F612C0">
              <w:rPr>
                <w:noProof/>
                <w:webHidden/>
              </w:rPr>
              <w:tab/>
            </w:r>
            <w:r w:rsidR="005E77FB">
              <w:rPr>
                <w:noProof/>
                <w:webHidden/>
              </w:rPr>
              <w:fldChar w:fldCharType="begin"/>
            </w:r>
            <w:r w:rsidR="00F612C0">
              <w:rPr>
                <w:noProof/>
                <w:webHidden/>
              </w:rPr>
              <w:instrText xml:space="preserve"> PAGEREF _Toc400440037 \h </w:instrText>
            </w:r>
            <w:r w:rsidR="005E77FB">
              <w:rPr>
                <w:noProof/>
                <w:webHidden/>
              </w:rPr>
            </w:r>
            <w:r w:rsidR="005E77FB">
              <w:rPr>
                <w:noProof/>
                <w:webHidden/>
              </w:rPr>
              <w:fldChar w:fldCharType="separate"/>
            </w:r>
            <w:r w:rsidR="00C56B18">
              <w:rPr>
                <w:noProof/>
                <w:webHidden/>
              </w:rPr>
              <w:t>iii</w:t>
            </w:r>
            <w:r w:rsidR="005E77FB">
              <w:rPr>
                <w:noProof/>
                <w:webHidden/>
              </w:rPr>
              <w:fldChar w:fldCharType="end"/>
            </w:r>
          </w:hyperlink>
        </w:p>
        <w:p w:rsidR="00F612C0" w:rsidRDefault="000D4E25">
          <w:pPr>
            <w:pStyle w:val="TOC1"/>
            <w:rPr>
              <w:rFonts w:asciiTheme="minorHAnsi" w:eastAsiaTheme="minorEastAsia" w:hAnsiTheme="minorHAnsi" w:cstheme="minorBidi"/>
              <w:b w:val="0"/>
              <w:sz w:val="22"/>
              <w:szCs w:val="22"/>
            </w:rPr>
          </w:pPr>
          <w:hyperlink w:anchor="_Toc400440038" w:history="1">
            <w:r w:rsidR="00F612C0" w:rsidRPr="008C3410">
              <w:rPr>
                <w:rStyle w:val="Hyperlink"/>
              </w:rPr>
              <w:t>Introduction</w:t>
            </w:r>
            <w:r w:rsidR="00F612C0">
              <w:rPr>
                <w:webHidden/>
              </w:rPr>
              <w:tab/>
            </w:r>
          </w:hyperlink>
          <w:hyperlink w:anchor="_Toc400440038" w:history="1">
            <w:r w:rsidR="005033AD">
              <w:rPr>
                <w:rStyle w:val="Hyperlink"/>
              </w:rPr>
              <w:t>1</w:t>
            </w:r>
          </w:hyperlink>
        </w:p>
        <w:p w:rsidR="00F612C0" w:rsidRDefault="000D4E25">
          <w:pPr>
            <w:pStyle w:val="TOC1"/>
            <w:rPr>
              <w:rFonts w:asciiTheme="minorHAnsi" w:eastAsiaTheme="minorEastAsia" w:hAnsiTheme="minorHAnsi" w:cstheme="minorBidi"/>
              <w:b w:val="0"/>
              <w:sz w:val="22"/>
              <w:szCs w:val="22"/>
            </w:rPr>
          </w:pPr>
          <w:hyperlink w:anchor="_Toc400440039" w:history="1">
            <w:r w:rsidR="00F612C0" w:rsidRPr="008C3410">
              <w:rPr>
                <w:rStyle w:val="Hyperlink"/>
              </w:rPr>
              <w:t>Study Area</w:t>
            </w:r>
            <w:r w:rsidR="00F612C0">
              <w:rPr>
                <w:webHidden/>
              </w:rPr>
              <w:tab/>
            </w:r>
          </w:hyperlink>
          <w:hyperlink w:anchor="_Toc400440039" w:history="1">
            <w:r w:rsidR="005033AD">
              <w:rPr>
                <w:rStyle w:val="Hyperlink"/>
              </w:rPr>
              <w:t>1</w:t>
            </w:r>
          </w:hyperlink>
        </w:p>
        <w:p w:rsidR="00F612C0" w:rsidRDefault="000D4E25">
          <w:pPr>
            <w:pStyle w:val="TOC1"/>
            <w:rPr>
              <w:rFonts w:asciiTheme="minorHAnsi" w:eastAsiaTheme="minorEastAsia" w:hAnsiTheme="minorHAnsi" w:cstheme="minorBidi"/>
              <w:b w:val="0"/>
              <w:sz w:val="22"/>
              <w:szCs w:val="22"/>
            </w:rPr>
          </w:pPr>
          <w:hyperlink w:anchor="_Toc400440040" w:history="1">
            <w:r w:rsidR="00F612C0" w:rsidRPr="008C3410">
              <w:rPr>
                <w:rStyle w:val="Hyperlink"/>
              </w:rPr>
              <w:t>Process for Developing Project Lists</w:t>
            </w:r>
            <w:r w:rsidR="00F612C0">
              <w:rPr>
                <w:webHidden/>
              </w:rPr>
              <w:tab/>
            </w:r>
            <w:r w:rsidR="005033AD">
              <w:rPr>
                <w:webHidden/>
              </w:rPr>
              <w:t>2</w:t>
            </w:r>
          </w:hyperlink>
        </w:p>
        <w:p w:rsidR="00F612C0" w:rsidRDefault="000D4E25">
          <w:pPr>
            <w:pStyle w:val="TOC1"/>
            <w:rPr>
              <w:rFonts w:asciiTheme="minorHAnsi" w:eastAsiaTheme="minorEastAsia" w:hAnsiTheme="minorHAnsi" w:cstheme="minorBidi"/>
              <w:b w:val="0"/>
              <w:sz w:val="22"/>
              <w:szCs w:val="22"/>
            </w:rPr>
          </w:pPr>
          <w:hyperlink w:anchor="_Toc400440041" w:history="1">
            <w:r w:rsidR="00F612C0" w:rsidRPr="008C3410">
              <w:rPr>
                <w:rStyle w:val="Hyperlink"/>
              </w:rPr>
              <w:t>Appendix A – Budget Amendment Item 427 L</w:t>
            </w:r>
            <w:r w:rsidR="00F612C0">
              <w:rPr>
                <w:webHidden/>
              </w:rPr>
              <w:tab/>
            </w:r>
            <w:r w:rsidR="005033AD">
              <w:rPr>
                <w:webHidden/>
              </w:rPr>
              <w:t>3</w:t>
            </w:r>
          </w:hyperlink>
        </w:p>
        <w:p w:rsidR="00F612C0" w:rsidRDefault="000D4E25">
          <w:pPr>
            <w:pStyle w:val="TOC1"/>
            <w:rPr>
              <w:rFonts w:asciiTheme="minorHAnsi" w:eastAsiaTheme="minorEastAsia" w:hAnsiTheme="minorHAnsi" w:cstheme="minorBidi"/>
              <w:b w:val="0"/>
              <w:sz w:val="22"/>
              <w:szCs w:val="22"/>
            </w:rPr>
          </w:pPr>
          <w:hyperlink w:anchor="_Toc400440042" w:history="1">
            <w:r w:rsidR="00F612C0" w:rsidRPr="008C3410">
              <w:rPr>
                <w:rStyle w:val="Hyperlink"/>
              </w:rPr>
              <w:t>Appendix B – Item 427 Interim Project List</w:t>
            </w:r>
            <w:r w:rsidR="00F612C0">
              <w:rPr>
                <w:webHidden/>
              </w:rPr>
              <w:tab/>
            </w:r>
            <w:r w:rsidR="005033AD">
              <w:rPr>
                <w:webHidden/>
              </w:rPr>
              <w:t>4</w:t>
            </w:r>
          </w:hyperlink>
        </w:p>
        <w:p w:rsidR="00F612C0" w:rsidRDefault="000D4E25">
          <w:pPr>
            <w:pStyle w:val="TOC1"/>
          </w:pPr>
          <w:hyperlink w:anchor="_Toc400440043" w:history="1">
            <w:r w:rsidR="00F612C0" w:rsidRPr="008C3410">
              <w:rPr>
                <w:rStyle w:val="Hyperlink"/>
              </w:rPr>
              <w:t>Appendix C  - CTB Resolution of the Fiscal Years 2015 – 2020 SYIP</w:t>
            </w:r>
            <w:r w:rsidR="00F612C0">
              <w:rPr>
                <w:webHidden/>
              </w:rPr>
              <w:tab/>
            </w:r>
            <w:r w:rsidR="005033AD">
              <w:rPr>
                <w:webHidden/>
              </w:rPr>
              <w:t>8</w:t>
            </w:r>
          </w:hyperlink>
        </w:p>
        <w:p w:rsidR="000509C2" w:rsidRPr="000509C2" w:rsidRDefault="000509C2" w:rsidP="000509C2">
          <w:pPr>
            <w:rPr>
              <w:rFonts w:eastAsiaTheme="minorEastAsia"/>
              <w:b/>
              <w:noProof/>
            </w:rPr>
          </w:pPr>
          <w:r w:rsidRPr="000509C2">
            <w:rPr>
              <w:rFonts w:eastAsiaTheme="minorEastAsia"/>
              <w:b/>
              <w:noProof/>
            </w:rPr>
            <w:t>Appendix D - CTB Resolution Approving Interim Report and List of Projects…</w:t>
          </w:r>
          <w:r>
            <w:rPr>
              <w:rFonts w:eastAsiaTheme="minorEastAsia"/>
              <w:b/>
              <w:noProof/>
            </w:rPr>
            <w:t>...</w:t>
          </w:r>
          <w:r w:rsidRPr="000509C2">
            <w:rPr>
              <w:rFonts w:eastAsiaTheme="minorEastAsia"/>
              <w:b/>
              <w:noProof/>
            </w:rPr>
            <w:t>12</w:t>
          </w:r>
        </w:p>
        <w:p w:rsidR="00620EAA" w:rsidRDefault="005E77FB">
          <w:r>
            <w:rPr>
              <w:b/>
              <w:bCs/>
              <w:noProof/>
            </w:rPr>
            <w:fldChar w:fldCharType="end"/>
          </w:r>
        </w:p>
      </w:sdtContent>
    </w:sdt>
    <w:p w:rsidR="003C57EB" w:rsidRDefault="003C57EB" w:rsidP="003C57EB">
      <w:pPr>
        <w:jc w:val="center"/>
        <w:outlineLvl w:val="0"/>
        <w:sectPr w:rsidR="003C57EB" w:rsidSect="00B92353">
          <w:headerReference w:type="default" r:id="rId10"/>
          <w:footerReference w:type="default" r:id="rId11"/>
          <w:pgSz w:w="12240" w:h="15840"/>
          <w:pgMar w:top="1440" w:right="1800" w:bottom="1440" w:left="1800" w:header="720" w:footer="720" w:gutter="0"/>
          <w:pgNumType w:fmt="lowerRoman" w:start="2"/>
          <w:cols w:space="720"/>
          <w:docGrid w:linePitch="360"/>
        </w:sectPr>
      </w:pPr>
    </w:p>
    <w:p w:rsidR="003C57EB" w:rsidRPr="00620EAA" w:rsidRDefault="003C57EB" w:rsidP="00620EAA">
      <w:pPr>
        <w:pStyle w:val="Heading1"/>
        <w:jc w:val="center"/>
        <w:rPr>
          <w:u w:val="single"/>
        </w:rPr>
      </w:pPr>
      <w:bookmarkStart w:id="3" w:name="_Toc400440036"/>
      <w:r w:rsidRPr="00620EAA">
        <w:rPr>
          <w:color w:val="auto"/>
          <w:u w:val="single"/>
        </w:rPr>
        <w:lastRenderedPageBreak/>
        <w:t>Executive Summary</w:t>
      </w:r>
      <w:bookmarkEnd w:id="2"/>
      <w:bookmarkEnd w:id="1"/>
      <w:bookmarkEnd w:id="3"/>
    </w:p>
    <w:p w:rsidR="003C57EB" w:rsidRDefault="003C57EB" w:rsidP="003C57EB">
      <w:pPr>
        <w:jc w:val="center"/>
        <w:rPr>
          <w:b/>
          <w:u w:val="single"/>
        </w:rPr>
      </w:pPr>
    </w:p>
    <w:p w:rsidR="00A204D8" w:rsidRDefault="0008513D" w:rsidP="003C57EB">
      <w:pPr>
        <w:rPr>
          <w:rFonts w:eastAsiaTheme="minorHAnsi"/>
        </w:rPr>
      </w:pPr>
      <w:r>
        <w:t>P</w:t>
      </w:r>
      <w:r w:rsidR="003C57EB">
        <w:t xml:space="preserve">ursuant to </w:t>
      </w:r>
      <w:r w:rsidR="00C30CCE" w:rsidRPr="00487233">
        <w:t xml:space="preserve">Item 427 </w:t>
      </w:r>
      <w:r w:rsidR="00A204D8">
        <w:t>L 1 and 2</w:t>
      </w:r>
      <w:r w:rsidR="00C30CCE" w:rsidRPr="00487233">
        <w:t xml:space="preserve"> </w:t>
      </w:r>
      <w:r w:rsidR="005D63EC">
        <w:t xml:space="preserve">(Item 427 L) </w:t>
      </w:r>
      <w:r w:rsidR="00C30CCE" w:rsidRPr="00487233">
        <w:t>of the 2014 Appropriation Act</w:t>
      </w:r>
      <w:r w:rsidR="003C57EB">
        <w:t xml:space="preserve">, the </w:t>
      </w:r>
      <w:r w:rsidR="00A204D8">
        <w:t xml:space="preserve">Commonwealth Transportation Board (CTB) </w:t>
      </w:r>
      <w:r>
        <w:t xml:space="preserve">is </w:t>
      </w:r>
      <w:r w:rsidR="00A204D8">
        <w:t xml:space="preserve">required to direct the </w:t>
      </w:r>
      <w:r w:rsidR="003C57EB">
        <w:t>Virginia Department of Transportation</w:t>
      </w:r>
      <w:r w:rsidR="008C2B16">
        <w:t>’s</w:t>
      </w:r>
      <w:r w:rsidR="00C30CCE">
        <w:t xml:space="preserve"> </w:t>
      </w:r>
      <w:r w:rsidR="00A204D8">
        <w:t xml:space="preserve">(VDOT) </w:t>
      </w:r>
      <w:r w:rsidR="008C2B16">
        <w:t xml:space="preserve">Bristol, Salem and Staunton districts </w:t>
      </w:r>
      <w:r w:rsidR="00C30CCE">
        <w:t>to identify projects along the I-81 corridor of V</w:t>
      </w:r>
      <w:r w:rsidR="00ED4F99">
        <w:t>irginia</w:t>
      </w:r>
      <w:r w:rsidR="00C30CCE">
        <w:t xml:space="preserve"> that address safety and congestion concerns</w:t>
      </w:r>
      <w:r w:rsidR="00D925E6">
        <w:t xml:space="preserve"> as part of the statewide prioritization process pursuant to </w:t>
      </w:r>
      <w:r w:rsidR="00EB4C48">
        <w:t>§ 33.1-23.5:5</w:t>
      </w:r>
      <w:r w:rsidR="00EB4C48">
        <w:rPr>
          <w:rStyle w:val="FootnoteReference"/>
        </w:rPr>
        <w:footnoteReference w:id="1"/>
      </w:r>
      <w:r w:rsidR="00C30CCE">
        <w:t>.</w:t>
      </w:r>
      <w:r w:rsidR="00B60A98">
        <w:t xml:space="preserve"> (See </w:t>
      </w:r>
      <w:r w:rsidR="006D204F">
        <w:t>Appendix</w:t>
      </w:r>
      <w:r w:rsidR="00B60A98">
        <w:t xml:space="preserve"> A)</w:t>
      </w:r>
      <w:r w:rsidR="006D204F">
        <w:t xml:space="preserve"> </w:t>
      </w:r>
      <w:r w:rsidR="003C57EB">
        <w:t xml:space="preserve"> </w:t>
      </w:r>
      <w:r w:rsidR="00A204D8">
        <w:rPr>
          <w:rFonts w:eastAsiaTheme="minorHAnsi"/>
        </w:rPr>
        <w:t>Item 427 L further requires the CTB to solicit input from local elected officials, state legislators, and other affected stakeholders</w:t>
      </w:r>
      <w:r w:rsidR="00A204D8" w:rsidRPr="00C35566">
        <w:rPr>
          <w:rFonts w:eastAsiaTheme="minorHAnsi"/>
        </w:rPr>
        <w:t xml:space="preserve"> </w:t>
      </w:r>
      <w:r w:rsidR="00A204D8">
        <w:rPr>
          <w:rFonts w:eastAsiaTheme="minorHAnsi"/>
        </w:rPr>
        <w:t xml:space="preserve">in the identification of potential candidate projects for evaluation.  Further, the CTB is to give priority to projects that minimize the impacts on adjacent communities, including historic battlefields, and to projects that can be implemented within the existing right-of-way or with minimal additional right-of-way. </w:t>
      </w:r>
    </w:p>
    <w:p w:rsidR="0056524E" w:rsidRDefault="0056524E" w:rsidP="003C57EB">
      <w:pPr>
        <w:rPr>
          <w:rFonts w:eastAsiaTheme="minorHAnsi"/>
        </w:rPr>
      </w:pPr>
    </w:p>
    <w:p w:rsidR="0056524E" w:rsidRDefault="0008513D" w:rsidP="003C57EB">
      <w:pPr>
        <w:rPr>
          <w:rFonts w:eastAsiaTheme="minorHAnsi"/>
        </w:rPr>
      </w:pPr>
      <w:r>
        <w:rPr>
          <w:rFonts w:eastAsiaTheme="minorHAnsi"/>
        </w:rPr>
        <w:t xml:space="preserve">An interim report, including a list of the identified </w:t>
      </w:r>
      <w:r w:rsidR="00271C09">
        <w:rPr>
          <w:rFonts w:eastAsiaTheme="minorHAnsi"/>
        </w:rPr>
        <w:t>projects and estimated costs is</w:t>
      </w:r>
      <w:r>
        <w:rPr>
          <w:rFonts w:eastAsiaTheme="minorHAnsi"/>
        </w:rPr>
        <w:t xml:space="preserve"> to be completed by November 1, 2014</w:t>
      </w:r>
      <w:r w:rsidR="00271C09">
        <w:rPr>
          <w:rFonts w:eastAsiaTheme="minorHAnsi"/>
        </w:rPr>
        <w:t xml:space="preserve"> and this document serves to satisfy the interim reporting requirement.</w:t>
      </w:r>
      <w:r>
        <w:rPr>
          <w:rFonts w:eastAsiaTheme="minorHAnsi"/>
        </w:rPr>
        <w:t xml:space="preserve"> </w:t>
      </w:r>
      <w:r w:rsidR="0056524E">
        <w:rPr>
          <w:rFonts w:eastAsiaTheme="minorHAnsi"/>
        </w:rPr>
        <w:t>Additionally,</w:t>
      </w:r>
      <w:r w:rsidR="00271C09">
        <w:rPr>
          <w:rFonts w:eastAsiaTheme="minorHAnsi"/>
        </w:rPr>
        <w:t xml:space="preserve"> by January 1, 2016,</w:t>
      </w:r>
      <w:r w:rsidR="0056524E">
        <w:rPr>
          <w:rFonts w:eastAsiaTheme="minorHAnsi"/>
        </w:rPr>
        <w:t xml:space="preserve"> </w:t>
      </w:r>
      <w:r w:rsidR="00271C09">
        <w:rPr>
          <w:rFonts w:eastAsiaTheme="minorHAnsi"/>
        </w:rPr>
        <w:t xml:space="preserve">a final listing </w:t>
      </w:r>
      <w:r w:rsidR="0056524E">
        <w:rPr>
          <w:rFonts w:eastAsiaTheme="minorHAnsi"/>
        </w:rPr>
        <w:t>of projects developed pursuant to the provisions of House Bill 2, 2014 Session of the General Assembly,</w:t>
      </w:r>
      <w:r w:rsidR="00345E0B">
        <w:rPr>
          <w:rFonts w:eastAsiaTheme="minorHAnsi"/>
        </w:rPr>
        <w:t xml:space="preserve"> (HB2)</w:t>
      </w:r>
      <w:r w:rsidR="0056524E">
        <w:rPr>
          <w:rFonts w:eastAsiaTheme="minorHAnsi"/>
        </w:rPr>
        <w:t xml:space="preserve"> </w:t>
      </w:r>
      <w:r w:rsidR="00271C09">
        <w:rPr>
          <w:rFonts w:eastAsiaTheme="minorHAnsi"/>
        </w:rPr>
        <w:t xml:space="preserve">must list </w:t>
      </w:r>
      <w:r w:rsidR="0056524E">
        <w:rPr>
          <w:rFonts w:eastAsiaTheme="minorHAnsi"/>
        </w:rPr>
        <w:t>the prioritized candidate projects identified for potential inclusion in the Six Year</w:t>
      </w:r>
      <w:r w:rsidR="008C2B16">
        <w:rPr>
          <w:rFonts w:eastAsiaTheme="minorHAnsi"/>
        </w:rPr>
        <w:t xml:space="preserve"> Improvement</w:t>
      </w:r>
      <w:r w:rsidR="0056524E">
        <w:rPr>
          <w:rFonts w:eastAsiaTheme="minorHAnsi"/>
        </w:rPr>
        <w:t xml:space="preserve"> Program </w:t>
      </w:r>
      <w:r w:rsidR="00271C09">
        <w:rPr>
          <w:rFonts w:eastAsiaTheme="minorHAnsi"/>
        </w:rPr>
        <w:t xml:space="preserve">to be </w:t>
      </w:r>
      <w:r w:rsidR="0056524E">
        <w:rPr>
          <w:rFonts w:eastAsiaTheme="minorHAnsi"/>
        </w:rPr>
        <w:t>adopted by the CTB in June 2016.</w:t>
      </w:r>
    </w:p>
    <w:p w:rsidR="00A204D8" w:rsidRDefault="00A204D8" w:rsidP="003C57EB">
      <w:pPr>
        <w:rPr>
          <w:rFonts w:eastAsiaTheme="minorHAnsi"/>
        </w:rPr>
      </w:pPr>
    </w:p>
    <w:p w:rsidR="00ED4F99" w:rsidRDefault="00345E0B" w:rsidP="003C57EB">
      <w:r>
        <w:t>In order to meet the</w:t>
      </w:r>
      <w:r w:rsidR="00C30CCE">
        <w:t xml:space="preserve"> </w:t>
      </w:r>
      <w:r>
        <w:t xml:space="preserve">due date of </w:t>
      </w:r>
      <w:r w:rsidR="00ED4F99">
        <w:t>November 1, 2014</w:t>
      </w:r>
      <w:r>
        <w:t xml:space="preserve"> for this interim report and the requisite project list</w:t>
      </w:r>
      <w:r w:rsidR="00C30CCE">
        <w:t xml:space="preserve">, </w:t>
      </w:r>
      <w:r w:rsidR="0008513D">
        <w:t xml:space="preserve">a list of </w:t>
      </w:r>
      <w:r w:rsidR="00C30CCE">
        <w:t xml:space="preserve">projects </w:t>
      </w:r>
      <w:r w:rsidR="0008513D">
        <w:t xml:space="preserve">along the I-81 corridor which address safety and congestion was derived </w:t>
      </w:r>
      <w:r w:rsidR="00C30CCE">
        <w:t>from the</w:t>
      </w:r>
      <w:r w:rsidR="00ED4F99">
        <w:t xml:space="preserve"> current </w:t>
      </w:r>
      <w:r w:rsidR="00A204D8">
        <w:t>Fiscal Year 2015-2020 (</w:t>
      </w:r>
      <w:r w:rsidR="008F63BB">
        <w:t>FY15-20</w:t>
      </w:r>
      <w:r w:rsidR="00A204D8">
        <w:t>)</w:t>
      </w:r>
      <w:r w:rsidR="008F63BB">
        <w:t xml:space="preserve"> Six Year Improvement Program</w:t>
      </w:r>
      <w:r w:rsidR="00B62B9F">
        <w:t xml:space="preserve"> (SYIP),</w:t>
      </w:r>
      <w:r w:rsidR="008F63BB">
        <w:t xml:space="preserve"> </w:t>
      </w:r>
      <w:r w:rsidR="00B62B9F">
        <w:t xml:space="preserve">approved </w:t>
      </w:r>
      <w:r w:rsidR="008C2B16">
        <w:t xml:space="preserve">by the CTB </w:t>
      </w:r>
      <w:r w:rsidR="0008513D">
        <w:t xml:space="preserve">in June </w:t>
      </w:r>
      <w:r w:rsidR="00B62B9F">
        <w:t>2014.</w:t>
      </w:r>
      <w:r w:rsidR="00ED4F99">
        <w:t xml:space="preserve">  These projects have been </w:t>
      </w:r>
      <w:r>
        <w:t xml:space="preserve">subjected to </w:t>
      </w:r>
      <w:r w:rsidR="00ED4F99">
        <w:t xml:space="preserve">the public comment process and </w:t>
      </w:r>
      <w:r>
        <w:t xml:space="preserve">their associated costs </w:t>
      </w:r>
      <w:r w:rsidR="00ED4F99">
        <w:t xml:space="preserve">have </w:t>
      </w:r>
      <w:r>
        <w:t>been included in the listing provided in this report</w:t>
      </w:r>
      <w:r w:rsidR="00ED4F99">
        <w:t xml:space="preserve">. The final report that is due </w:t>
      </w:r>
      <w:r w:rsidR="00A204D8">
        <w:t xml:space="preserve">January 1, </w:t>
      </w:r>
      <w:r w:rsidR="00ED4F99">
        <w:t xml:space="preserve">2016 will include a </w:t>
      </w:r>
      <w:r w:rsidR="00BF69D2">
        <w:t>prioritize</w:t>
      </w:r>
      <w:r w:rsidR="00A204D8">
        <w:t>d</w:t>
      </w:r>
      <w:r w:rsidR="00BF69D2">
        <w:t xml:space="preserve"> list of projects </w:t>
      </w:r>
      <w:r w:rsidR="00A204D8">
        <w:t xml:space="preserve">developed </w:t>
      </w:r>
      <w:r w:rsidR="00BF69D2">
        <w:t xml:space="preserve">pursuant to </w:t>
      </w:r>
      <w:r w:rsidR="00A204D8">
        <w:t xml:space="preserve">the provisions of </w:t>
      </w:r>
      <w:r>
        <w:t>HB2</w:t>
      </w:r>
      <w:r w:rsidR="008C2B16">
        <w:t xml:space="preserve"> </w:t>
      </w:r>
      <w:r w:rsidR="00BF69D2">
        <w:t>along with planning level cost estimates. The</w:t>
      </w:r>
      <w:r w:rsidR="00A204D8">
        <w:t>refore, the</w:t>
      </w:r>
      <w:r w:rsidR="00BF69D2">
        <w:t xml:space="preserve"> project list included in this </w:t>
      </w:r>
      <w:r w:rsidR="008C2B16">
        <w:t xml:space="preserve">interim </w:t>
      </w:r>
      <w:r w:rsidR="00BF69D2">
        <w:t>report may change as the final report</w:t>
      </w:r>
      <w:r w:rsidR="00C568CD">
        <w:t xml:space="preserve"> is developed</w:t>
      </w:r>
      <w:r w:rsidR="00BF69D2">
        <w:t>.</w:t>
      </w:r>
    </w:p>
    <w:p w:rsidR="00C30CCE" w:rsidRDefault="00C30CCE" w:rsidP="003C57EB"/>
    <w:p w:rsidR="00C30CCE" w:rsidRDefault="00C30CCE" w:rsidP="003C57EB"/>
    <w:p w:rsidR="003C57EB" w:rsidRPr="007F10DD" w:rsidRDefault="003C57EB" w:rsidP="003C57EB">
      <w:pPr>
        <w:outlineLvl w:val="1"/>
        <w:rPr>
          <w:u w:val="single"/>
        </w:rPr>
      </w:pPr>
      <w:bookmarkStart w:id="4" w:name="_Toc148769923"/>
      <w:bookmarkStart w:id="5" w:name="_Toc148834811"/>
      <w:bookmarkStart w:id="6" w:name="_Toc400440037"/>
      <w:r w:rsidRPr="007F10DD">
        <w:rPr>
          <w:u w:val="single"/>
        </w:rPr>
        <w:t>Findings</w:t>
      </w:r>
      <w:bookmarkEnd w:id="4"/>
      <w:bookmarkEnd w:id="5"/>
      <w:bookmarkEnd w:id="6"/>
    </w:p>
    <w:p w:rsidR="003C57EB" w:rsidRDefault="003C57EB" w:rsidP="003C57EB"/>
    <w:p w:rsidR="00857A91" w:rsidRDefault="00C568CD" w:rsidP="003C57EB">
      <w:r>
        <w:t>T</w:t>
      </w:r>
      <w:r w:rsidR="003C6EDF">
        <w:t>he FY</w:t>
      </w:r>
      <w:r w:rsidR="005B3968">
        <w:t>15</w:t>
      </w:r>
      <w:r w:rsidR="003C6EDF">
        <w:t>-20</w:t>
      </w:r>
      <w:r w:rsidR="005B3968">
        <w:t xml:space="preserve"> SYIP</w:t>
      </w:r>
      <w:r w:rsidR="00B62B9F">
        <w:t xml:space="preserve">, </w:t>
      </w:r>
      <w:r w:rsidR="00A204D8">
        <w:t xml:space="preserve">which the CTB </w:t>
      </w:r>
      <w:r w:rsidR="008F63BB">
        <w:t xml:space="preserve">approved </w:t>
      </w:r>
      <w:r w:rsidR="00A204D8">
        <w:t xml:space="preserve">in </w:t>
      </w:r>
      <w:r w:rsidR="008C2B16">
        <w:t xml:space="preserve">June </w:t>
      </w:r>
      <w:r w:rsidR="008F63BB">
        <w:t>2014</w:t>
      </w:r>
      <w:r>
        <w:t xml:space="preserve">, includes 19 projects </w:t>
      </w:r>
      <w:r w:rsidR="00BF69D2">
        <w:t xml:space="preserve">along the </w:t>
      </w:r>
      <w:r w:rsidR="00857A91">
        <w:t xml:space="preserve">325 miles of Interstate 81 in Virginia that address safety and congestion concerns. The </w:t>
      </w:r>
      <w:r w:rsidR="00C62ACB">
        <w:t xml:space="preserve">costs for these </w:t>
      </w:r>
      <w:r w:rsidR="00857A91">
        <w:t xml:space="preserve">projects total </w:t>
      </w:r>
      <w:r w:rsidR="004F588C">
        <w:t xml:space="preserve">approximately </w:t>
      </w:r>
      <w:r w:rsidR="00857A91">
        <w:t>$37</w:t>
      </w:r>
      <w:r w:rsidR="004F588C">
        <w:t>2</w:t>
      </w:r>
      <w:r w:rsidR="00853D46">
        <w:t xml:space="preserve"> million</w:t>
      </w:r>
      <w:r w:rsidR="00857A91">
        <w:t>.  A breakdown by construction district is:</w:t>
      </w:r>
    </w:p>
    <w:p w:rsidR="00857A91" w:rsidRDefault="00857A91" w:rsidP="003C57EB"/>
    <w:p w:rsidR="003C57EB" w:rsidRDefault="00857A91" w:rsidP="00857A91">
      <w:pPr>
        <w:pStyle w:val="ListParagraph"/>
        <w:numPr>
          <w:ilvl w:val="0"/>
          <w:numId w:val="6"/>
        </w:numPr>
      </w:pPr>
      <w:r>
        <w:t>Bristol District – 3 projects, Total</w:t>
      </w:r>
      <w:r w:rsidR="004F588C">
        <w:t xml:space="preserve"> ~</w:t>
      </w:r>
      <w:r>
        <w:t xml:space="preserve"> $7</w:t>
      </w:r>
      <w:r w:rsidR="004F588C">
        <w:t>8</w:t>
      </w:r>
      <w:r w:rsidR="00853D46">
        <w:t xml:space="preserve"> million</w:t>
      </w:r>
    </w:p>
    <w:p w:rsidR="00857A91" w:rsidRDefault="00857A91" w:rsidP="00857A91">
      <w:pPr>
        <w:pStyle w:val="ListParagraph"/>
        <w:numPr>
          <w:ilvl w:val="0"/>
          <w:numId w:val="6"/>
        </w:numPr>
      </w:pPr>
      <w:r>
        <w:t xml:space="preserve">Salem District – 11 projects, Total </w:t>
      </w:r>
      <w:r w:rsidR="004F588C">
        <w:t xml:space="preserve">~ </w:t>
      </w:r>
      <w:r>
        <w:t>$218</w:t>
      </w:r>
      <w:r w:rsidR="00853D46">
        <w:t xml:space="preserve"> million</w:t>
      </w:r>
    </w:p>
    <w:p w:rsidR="00857A91" w:rsidRDefault="00857A91" w:rsidP="00857A91">
      <w:pPr>
        <w:pStyle w:val="ListParagraph"/>
        <w:numPr>
          <w:ilvl w:val="0"/>
          <w:numId w:val="6"/>
        </w:numPr>
      </w:pPr>
      <w:r>
        <w:t>Staunton Di</w:t>
      </w:r>
      <w:r w:rsidR="006E3D4B">
        <w:t xml:space="preserve">strict – 5 projects, Total </w:t>
      </w:r>
      <w:r w:rsidR="004F588C">
        <w:t xml:space="preserve">~ </w:t>
      </w:r>
      <w:r w:rsidR="006E3D4B">
        <w:t>$7</w:t>
      </w:r>
      <w:r w:rsidR="004F588C">
        <w:t>6</w:t>
      </w:r>
      <w:r w:rsidR="00853D46">
        <w:t xml:space="preserve"> million</w:t>
      </w:r>
    </w:p>
    <w:p w:rsidR="00BF69D2" w:rsidRDefault="00BF69D2" w:rsidP="003C57EB"/>
    <w:p w:rsidR="003C57EB" w:rsidRDefault="003C57EB" w:rsidP="003C57EB">
      <w:pPr>
        <w:sectPr w:rsidR="003C57EB" w:rsidSect="00B92353">
          <w:headerReference w:type="default" r:id="rId12"/>
          <w:footerReference w:type="default" r:id="rId13"/>
          <w:pgSz w:w="12240" w:h="15840"/>
          <w:pgMar w:top="1440" w:right="1800" w:bottom="1440" w:left="1800" w:header="720" w:footer="720" w:gutter="0"/>
          <w:pgNumType w:fmt="lowerRoman" w:start="3"/>
          <w:cols w:space="720"/>
          <w:docGrid w:linePitch="360"/>
        </w:sectPr>
      </w:pPr>
    </w:p>
    <w:p w:rsidR="003C57EB" w:rsidRPr="00620EAA" w:rsidRDefault="003C57EB" w:rsidP="00620EAA">
      <w:pPr>
        <w:pStyle w:val="Heading1"/>
        <w:jc w:val="center"/>
        <w:rPr>
          <w:color w:val="auto"/>
          <w:u w:val="single"/>
        </w:rPr>
      </w:pPr>
      <w:bookmarkStart w:id="7" w:name="_Toc148769925"/>
      <w:bookmarkStart w:id="8" w:name="_Toc148834813"/>
      <w:bookmarkStart w:id="9" w:name="_Toc400440038"/>
      <w:r w:rsidRPr="00620EAA">
        <w:rPr>
          <w:color w:val="auto"/>
          <w:u w:val="single"/>
        </w:rPr>
        <w:lastRenderedPageBreak/>
        <w:t>Introduction</w:t>
      </w:r>
      <w:bookmarkEnd w:id="7"/>
      <w:bookmarkEnd w:id="8"/>
      <w:bookmarkEnd w:id="9"/>
    </w:p>
    <w:p w:rsidR="003C57EB" w:rsidRDefault="003C57EB" w:rsidP="003C57EB">
      <w:pPr>
        <w:jc w:val="center"/>
        <w:rPr>
          <w:b/>
          <w:u w:val="single"/>
        </w:rPr>
      </w:pPr>
    </w:p>
    <w:p w:rsidR="0056524E" w:rsidRDefault="007C7E2C" w:rsidP="007C7E2C">
      <w:pPr>
        <w:rPr>
          <w:rFonts w:eastAsiaTheme="minorHAnsi"/>
        </w:rPr>
      </w:pPr>
      <w:r w:rsidRPr="00487233">
        <w:t xml:space="preserve">The Commonwealth Transportation Board (CTB) </w:t>
      </w:r>
      <w:r w:rsidR="00EB4C48">
        <w:t>is required by</w:t>
      </w:r>
      <w:r w:rsidRPr="00487233">
        <w:t xml:space="preserve"> Item 427 </w:t>
      </w:r>
      <w:r w:rsidR="00A204D8">
        <w:t xml:space="preserve">L </w:t>
      </w:r>
      <w:r w:rsidR="00466FA8">
        <w:t>of</w:t>
      </w:r>
      <w:r>
        <w:t xml:space="preserve"> </w:t>
      </w:r>
      <w:r w:rsidRPr="00487233">
        <w:t xml:space="preserve">the 2014 Appropriation Act to </w:t>
      </w:r>
      <w:r w:rsidR="00AC79A9">
        <w:rPr>
          <w:rFonts w:eastAsiaTheme="minorHAnsi"/>
        </w:rPr>
        <w:t xml:space="preserve"> direct VDOT’s Salem, Bristol and Staunton district staff to </w:t>
      </w:r>
      <w:r w:rsidRPr="00487233">
        <w:rPr>
          <w:rFonts w:eastAsiaTheme="minorHAnsi"/>
        </w:rPr>
        <w:t xml:space="preserve">develop a prioritized list of congestion relief and safety improvement projects along the I-81 </w:t>
      </w:r>
      <w:r>
        <w:rPr>
          <w:rFonts w:eastAsiaTheme="minorHAnsi"/>
        </w:rPr>
        <w:t xml:space="preserve">corridor </w:t>
      </w:r>
      <w:r w:rsidRPr="00487233">
        <w:rPr>
          <w:rFonts w:eastAsiaTheme="minorHAnsi"/>
        </w:rPr>
        <w:t xml:space="preserve">as part of the statewide prioritization process pursuant to § 33.1-23.5:5 </w:t>
      </w:r>
      <w:r w:rsidR="00A204D8">
        <w:rPr>
          <w:rFonts w:eastAsiaTheme="minorHAnsi"/>
        </w:rPr>
        <w:t xml:space="preserve">of the </w:t>
      </w:r>
      <w:r w:rsidR="00A204D8">
        <w:rPr>
          <w:rFonts w:eastAsiaTheme="minorHAnsi"/>
          <w:i/>
        </w:rPr>
        <w:t>Code of Virginia</w:t>
      </w:r>
      <w:r w:rsidR="00EB4C48" w:rsidRPr="00AC79A9">
        <w:rPr>
          <w:rStyle w:val="FootnoteReference"/>
          <w:rFonts w:eastAsiaTheme="minorHAnsi"/>
        </w:rPr>
        <w:footnoteReference w:id="2"/>
      </w:r>
      <w:r w:rsidR="00A204D8">
        <w:rPr>
          <w:rFonts w:eastAsiaTheme="minorHAnsi"/>
        </w:rPr>
        <w:t xml:space="preserve"> </w:t>
      </w:r>
      <w:r w:rsidRPr="00487233">
        <w:rPr>
          <w:rFonts w:eastAsiaTheme="minorHAnsi"/>
        </w:rPr>
        <w:t>(HB 2 – 2014)</w:t>
      </w:r>
      <w:r w:rsidR="0056524E">
        <w:rPr>
          <w:rFonts w:eastAsiaTheme="minorHAnsi"/>
        </w:rPr>
        <w:t>.  Item 427 L further requires the CTB to solicit input from local elected officials, state legislators, and other affected stakeholders</w:t>
      </w:r>
      <w:r w:rsidR="0056524E" w:rsidRPr="00C35566">
        <w:rPr>
          <w:rFonts w:eastAsiaTheme="minorHAnsi"/>
        </w:rPr>
        <w:t xml:space="preserve"> </w:t>
      </w:r>
      <w:r w:rsidR="0056524E">
        <w:rPr>
          <w:rFonts w:eastAsiaTheme="minorHAnsi"/>
        </w:rPr>
        <w:t>in the identification of potential candidate projects for evaluation.  Further, the CTB is to give priority to projects that minimize the impacts on adjacent communities, including historic battlefields, and to projects that can be implemented within the existing right-of-way or with minimal additional right-of-way.</w:t>
      </w:r>
      <w:r w:rsidRPr="00487233">
        <w:rPr>
          <w:rFonts w:eastAsiaTheme="minorHAnsi"/>
        </w:rPr>
        <w:t xml:space="preserve"> </w:t>
      </w:r>
    </w:p>
    <w:p w:rsidR="00A0267D" w:rsidRDefault="00A0267D" w:rsidP="007C7E2C">
      <w:pPr>
        <w:rPr>
          <w:rFonts w:eastAsiaTheme="minorHAnsi"/>
        </w:rPr>
      </w:pPr>
    </w:p>
    <w:p w:rsidR="000509C2" w:rsidRDefault="00182AD9" w:rsidP="000509C2">
      <w:r>
        <w:rPr>
          <w:rFonts w:eastAsiaTheme="minorHAnsi"/>
        </w:rPr>
        <w:t xml:space="preserve">Pursuant to Item 427 L, an interim report, </w:t>
      </w:r>
      <w:r w:rsidRPr="00487233">
        <w:rPr>
          <w:rFonts w:eastAsiaTheme="minorHAnsi"/>
        </w:rPr>
        <w:t>including a listing of the identified projects and estimated costs</w:t>
      </w:r>
      <w:r>
        <w:rPr>
          <w:rFonts w:eastAsiaTheme="minorHAnsi"/>
        </w:rPr>
        <w:t>, is to be completed</w:t>
      </w:r>
      <w:r w:rsidRPr="00487233">
        <w:rPr>
          <w:rFonts w:eastAsiaTheme="minorHAnsi"/>
        </w:rPr>
        <w:t xml:space="preserve"> by November 1, 2014.  </w:t>
      </w:r>
      <w:r w:rsidR="0056524E">
        <w:rPr>
          <w:rFonts w:eastAsiaTheme="minorHAnsi"/>
        </w:rPr>
        <w:t xml:space="preserve">This report </w:t>
      </w:r>
      <w:r w:rsidR="00AC79A9">
        <w:rPr>
          <w:rFonts w:eastAsiaTheme="minorHAnsi"/>
        </w:rPr>
        <w:t xml:space="preserve">constitutes </w:t>
      </w:r>
      <w:r w:rsidR="0056524E">
        <w:rPr>
          <w:rFonts w:eastAsiaTheme="minorHAnsi"/>
        </w:rPr>
        <w:t>the interim report</w:t>
      </w:r>
      <w:r w:rsidR="00AC79A9">
        <w:t xml:space="preserve"> and</w:t>
      </w:r>
      <w:r w:rsidR="0056524E">
        <w:t xml:space="preserve"> provides a list of projects, </w:t>
      </w:r>
      <w:r w:rsidR="00AC79A9">
        <w:t xml:space="preserve">derived </w:t>
      </w:r>
      <w:r w:rsidR="0056524E">
        <w:t xml:space="preserve">from the </w:t>
      </w:r>
      <w:r w:rsidR="00AE7368">
        <w:t>Fiscal Year 2015-2020 (</w:t>
      </w:r>
      <w:r w:rsidR="0056524E">
        <w:t>FY15-20</w:t>
      </w:r>
      <w:r w:rsidR="00AE7368">
        <w:t>)</w:t>
      </w:r>
      <w:r w:rsidR="0056524E">
        <w:t xml:space="preserve"> Six Year Improvement Program </w:t>
      </w:r>
      <w:r w:rsidR="00AE7368">
        <w:t xml:space="preserve">(SYIP) </w:t>
      </w:r>
      <w:r w:rsidR="0056524E">
        <w:t>(approved Ju</w:t>
      </w:r>
      <w:r w:rsidR="00AC79A9">
        <w:t>ne</w:t>
      </w:r>
      <w:r w:rsidR="0056524E">
        <w:t xml:space="preserve"> 2014), along the I-81 Corridor in VDOT’s Bristol, Salem and Staunton districts that will address congestion and safety issues. </w:t>
      </w:r>
      <w:r w:rsidR="00C815E6" w:rsidRPr="00C815E6">
        <w:t xml:space="preserve">The FY 15-20 SYIP received public comments during </w:t>
      </w:r>
      <w:r w:rsidR="000509C2">
        <w:t xml:space="preserve">nine </w:t>
      </w:r>
      <w:r w:rsidR="00C815E6" w:rsidRPr="00C815E6">
        <w:t>spring hearings that were held during April and May 2014 across the Commonwealth.</w:t>
      </w:r>
      <w:r w:rsidR="000509C2">
        <w:t xml:space="preserve">  By the time this report is issued, the CTB will have held nine Fall Transportation Meetings throughout the Commonwealth to receive input from citizens and local elected officials on both recommended improvements to the transportation system and the HB2 prioritization process. Input from these meetings and other sources will be considered and evaluated in the HB 2 prioritization process which is currently in the development stage.  </w:t>
      </w:r>
    </w:p>
    <w:p w:rsidR="00386A0D" w:rsidRDefault="00386A0D" w:rsidP="00D114B3">
      <w:pPr>
        <w:rPr>
          <w:rStyle w:val="CommentReference"/>
          <w:sz w:val="24"/>
          <w:szCs w:val="24"/>
        </w:rPr>
      </w:pPr>
    </w:p>
    <w:p w:rsidR="009A5C47" w:rsidRDefault="009A5C47" w:rsidP="00182AD9">
      <w:pPr>
        <w:rPr>
          <w:rFonts w:eastAsiaTheme="minorHAnsi"/>
        </w:rPr>
      </w:pPr>
    </w:p>
    <w:p w:rsidR="000509C2" w:rsidRDefault="00182AD9" w:rsidP="000509C2">
      <w:r>
        <w:rPr>
          <w:rFonts w:eastAsiaTheme="minorHAnsi"/>
        </w:rPr>
        <w:t xml:space="preserve">Additionally, Item 427 L requires that, by </w:t>
      </w:r>
      <w:r w:rsidR="002108CF">
        <w:rPr>
          <w:rFonts w:eastAsiaTheme="minorHAnsi"/>
        </w:rPr>
        <w:t>January 1, 2016, a final list</w:t>
      </w:r>
      <w:r>
        <w:rPr>
          <w:rFonts w:eastAsiaTheme="minorHAnsi"/>
        </w:rPr>
        <w:t xml:space="preserve"> of projects must be developed pursuant to the provisions of House Bill 2, 2014 Session of the General Assembly, (HB2)</w:t>
      </w:r>
      <w:r w:rsidR="002108CF">
        <w:rPr>
          <w:rFonts w:eastAsiaTheme="minorHAnsi"/>
        </w:rPr>
        <w:t xml:space="preserve"> and must</w:t>
      </w:r>
      <w:r>
        <w:rPr>
          <w:rFonts w:eastAsiaTheme="minorHAnsi"/>
        </w:rPr>
        <w:t xml:space="preserve"> </w:t>
      </w:r>
      <w:r w:rsidR="007C7E2C" w:rsidRPr="00487233">
        <w:rPr>
          <w:rFonts w:eastAsiaTheme="minorHAnsi"/>
        </w:rPr>
        <w:t xml:space="preserve">list the prioritized candidate projects identified for potential inclusion in the SYIP </w:t>
      </w:r>
      <w:r w:rsidR="00C568CD">
        <w:rPr>
          <w:rFonts w:eastAsiaTheme="minorHAnsi"/>
        </w:rPr>
        <w:t xml:space="preserve">to be </w:t>
      </w:r>
      <w:r w:rsidR="007C7E2C" w:rsidRPr="00487233">
        <w:rPr>
          <w:rFonts w:eastAsiaTheme="minorHAnsi"/>
        </w:rPr>
        <w:t>adopted by the CTB in June 2016</w:t>
      </w:r>
      <w:r w:rsidR="00FB5CCD">
        <w:rPr>
          <w:rFonts w:eastAsiaTheme="minorHAnsi"/>
        </w:rPr>
        <w:t xml:space="preserve">. </w:t>
      </w:r>
      <w:r w:rsidR="000509C2">
        <w:rPr>
          <w:rFonts w:eastAsiaTheme="minorHAnsi"/>
        </w:rPr>
        <w:t xml:space="preserve"> </w:t>
      </w:r>
      <w:r w:rsidR="000509C2">
        <w:t xml:space="preserve">The results of the HB2 analysis and prioritization will be </w:t>
      </w:r>
      <w:r w:rsidR="009F17C7">
        <w:t>considered for purposes of the final list of projects that must be developed pursuant to Item 427 L.</w:t>
      </w:r>
      <w:r w:rsidR="000509C2">
        <w:t xml:space="preserve"> </w:t>
      </w:r>
    </w:p>
    <w:p w:rsidR="0008513D" w:rsidRDefault="0008513D" w:rsidP="00182AD9">
      <w:pPr>
        <w:rPr>
          <w:rFonts w:eastAsiaTheme="minorHAnsi"/>
        </w:rPr>
      </w:pPr>
    </w:p>
    <w:p w:rsidR="0056524E" w:rsidRDefault="0056524E" w:rsidP="007C7E2C">
      <w:pPr>
        <w:rPr>
          <w:rFonts w:eastAsiaTheme="minorHAnsi"/>
        </w:rPr>
      </w:pPr>
    </w:p>
    <w:p w:rsidR="00182AD9" w:rsidRDefault="00182AD9" w:rsidP="003C57EB">
      <w:pPr>
        <w:jc w:val="center"/>
        <w:outlineLvl w:val="1"/>
        <w:rPr>
          <w:b/>
          <w:sz w:val="28"/>
          <w:szCs w:val="28"/>
          <w:u w:val="single"/>
        </w:rPr>
      </w:pPr>
      <w:bookmarkStart w:id="10" w:name="_Toc148769926"/>
      <w:bookmarkStart w:id="11" w:name="_Toc148834814"/>
    </w:p>
    <w:p w:rsidR="003C57EB" w:rsidRPr="00620EAA" w:rsidRDefault="003C57EB" w:rsidP="00620EAA">
      <w:pPr>
        <w:pStyle w:val="Heading1"/>
        <w:jc w:val="center"/>
        <w:rPr>
          <w:color w:val="auto"/>
          <w:u w:val="single"/>
        </w:rPr>
      </w:pPr>
      <w:bookmarkStart w:id="12" w:name="_Toc400440039"/>
      <w:r w:rsidRPr="00620EAA">
        <w:rPr>
          <w:color w:val="auto"/>
          <w:u w:val="single"/>
        </w:rPr>
        <w:t>Study Area</w:t>
      </w:r>
      <w:bookmarkEnd w:id="10"/>
      <w:bookmarkEnd w:id="11"/>
      <w:bookmarkEnd w:id="12"/>
    </w:p>
    <w:p w:rsidR="003C57EB" w:rsidRDefault="003C57EB" w:rsidP="003C57EB"/>
    <w:p w:rsidR="007C7E2C" w:rsidRDefault="007C7E2C" w:rsidP="007C7E2C">
      <w:r>
        <w:t>The study area includes 325 miles of Interstate 81</w:t>
      </w:r>
      <w:r w:rsidR="0056524E">
        <w:t xml:space="preserve">, </w:t>
      </w:r>
      <w:r>
        <w:t xml:space="preserve">beginning at the Tennessee / Virginia State Line </w:t>
      </w:r>
      <w:r w:rsidR="0056524E">
        <w:t xml:space="preserve">and </w:t>
      </w:r>
      <w:r>
        <w:t xml:space="preserve">continuing to the West Virginia / Virginia state line.  </w:t>
      </w:r>
      <w:r w:rsidR="00BD21D1">
        <w:t>Within the study area are</w:t>
      </w:r>
      <w:r>
        <w:t xml:space="preserve"> 90 interchanges including connections with I-66, I-64, I-581, I-77 and I-381.  Overall </w:t>
      </w:r>
      <w:r>
        <w:lastRenderedPageBreak/>
        <w:t>corridor traffic averages 48,000 vehicles per day</w:t>
      </w:r>
      <w:r w:rsidR="004A2448">
        <w:t xml:space="preserve"> (vpd)</w:t>
      </w:r>
      <w:r>
        <w:t>, with almost 60,000 vpd near Roanoke and Winchester. Originally, I-81 was designed for 15% truck traffic.</w:t>
      </w:r>
      <w:r w:rsidR="00C568CD">
        <w:t xml:space="preserve"> </w:t>
      </w:r>
      <w:r w:rsidR="00583F65">
        <w:t xml:space="preserve"> D</w:t>
      </w:r>
      <w:r>
        <w:t xml:space="preserve">ata shows the roadway </w:t>
      </w:r>
      <w:r w:rsidR="00C568CD">
        <w:t>currently carries</w:t>
      </w:r>
      <w:r>
        <w:t xml:space="preserve"> an average of 26% trucks, </w:t>
      </w:r>
      <w:r w:rsidR="00BD21D1">
        <w:t>and up to</w:t>
      </w:r>
      <w:r>
        <w:t xml:space="preserve"> 35% </w:t>
      </w:r>
      <w:r w:rsidR="00BD21D1">
        <w:t>on</w:t>
      </w:r>
      <w:r>
        <w:t xml:space="preserve"> some sections.  In Virginia, I-81 traverses rolling and mountainous topography. The up-and-down terrain complicates traffic flow. Maintaining consistent speeds is challenging because of the topography and the high volume of heavy vehicles such as trucks, RVs and horse trailers. People using I-81 in Virginia include commercial drivers, commuters, tourists, through travelers, and many col</w:t>
      </w:r>
      <w:r w:rsidR="004A2448">
        <w:t>lege s</w:t>
      </w:r>
      <w:r>
        <w:t xml:space="preserve">tudents. </w:t>
      </w:r>
      <w:r w:rsidR="0056524E">
        <w:t xml:space="preserve"> Twenty-nine</w:t>
      </w:r>
      <w:r>
        <w:t xml:space="preserve"> colleges and universities are located along the </w:t>
      </w:r>
      <w:r w:rsidR="0056524E">
        <w:t xml:space="preserve">I-81 </w:t>
      </w:r>
      <w:r>
        <w:t xml:space="preserve">corridor. </w:t>
      </w:r>
    </w:p>
    <w:p w:rsidR="003C57EB" w:rsidRPr="00620EAA" w:rsidRDefault="00C1579E" w:rsidP="00620EAA">
      <w:pPr>
        <w:pStyle w:val="Heading1"/>
        <w:jc w:val="center"/>
        <w:rPr>
          <w:color w:val="auto"/>
          <w:u w:val="single"/>
        </w:rPr>
      </w:pPr>
      <w:bookmarkStart w:id="13" w:name="_Toc148834815"/>
      <w:bookmarkStart w:id="14" w:name="_Toc400440040"/>
      <w:r w:rsidRPr="00620EAA">
        <w:rPr>
          <w:color w:val="auto"/>
          <w:u w:val="single"/>
        </w:rPr>
        <w:t>Process for Developing Project Lists</w:t>
      </w:r>
      <w:bookmarkEnd w:id="13"/>
      <w:bookmarkEnd w:id="14"/>
    </w:p>
    <w:p w:rsidR="00C815E6" w:rsidRDefault="00C815E6" w:rsidP="003C57EB"/>
    <w:p w:rsidR="00292B82" w:rsidRDefault="00502DF4" w:rsidP="003C57EB">
      <w:r>
        <w:t xml:space="preserve"> In order to meet the due date of November 1, 2014 for this interim report and the requisite project list, a list of projects along the I-81 corridor which address safety and congestion was </w:t>
      </w:r>
      <w:r w:rsidR="006D204F">
        <w:t>developed</w:t>
      </w:r>
      <w:r>
        <w:t xml:space="preserve"> from the current Fiscal Year 2015-2020 (FY15-20) Six Year Improvement Program (SYIP), approved by the CTB in June 2014.</w:t>
      </w:r>
      <w:r w:rsidR="006D204F">
        <w:t xml:space="preserve"> (See </w:t>
      </w:r>
      <w:r w:rsidR="005D1FEA">
        <w:t>Appendix B</w:t>
      </w:r>
      <w:r w:rsidR="009A5C47">
        <w:t xml:space="preserve"> and Appendix C</w:t>
      </w:r>
      <w:r w:rsidR="006D204F">
        <w:t>)</w:t>
      </w:r>
      <w:r>
        <w:t xml:space="preserve">  </w:t>
      </w:r>
      <w:r w:rsidR="00292B82">
        <w:t xml:space="preserve"> These projects </w:t>
      </w:r>
      <w:r w:rsidR="00BD21D1">
        <w:t>were</w:t>
      </w:r>
      <w:r w:rsidR="00292B82">
        <w:t xml:space="preserve"> reviewed by stakeholders</w:t>
      </w:r>
      <w:r w:rsidR="00050FA2">
        <w:t xml:space="preserve"> prior to</w:t>
      </w:r>
      <w:r w:rsidR="00292B82">
        <w:t xml:space="preserve"> the adoption of the FY15</w:t>
      </w:r>
      <w:r w:rsidR="00AE7368">
        <w:t>-20</w:t>
      </w:r>
      <w:r w:rsidR="00292B82">
        <w:t xml:space="preserve"> SYIP</w:t>
      </w:r>
      <w:r w:rsidR="008F63BB">
        <w:t xml:space="preserve"> </w:t>
      </w:r>
      <w:r w:rsidR="00BD21D1">
        <w:t>by means of nine Spring Transportation Hearings</w:t>
      </w:r>
      <w:r w:rsidR="002E6DB9">
        <w:t xml:space="preserve"> held during April and May 2014</w:t>
      </w:r>
      <w:r w:rsidR="009A5C47">
        <w:t xml:space="preserve">. </w:t>
      </w:r>
      <w:r w:rsidR="00BD21D1">
        <w:t xml:space="preserve"> </w:t>
      </w:r>
      <w:r w:rsidR="009A5C47">
        <w:t xml:space="preserve">In addition, by the time that this report is issued, these projects will have been reviewed by stakeholders in </w:t>
      </w:r>
      <w:r w:rsidR="00BD21D1">
        <w:t xml:space="preserve">nine Fall Transportation Meetings </w:t>
      </w:r>
      <w:r w:rsidR="002E6DB9">
        <w:t xml:space="preserve">held during </w:t>
      </w:r>
      <w:r w:rsidR="00EB6D64">
        <w:t xml:space="preserve">September </w:t>
      </w:r>
      <w:r w:rsidR="002E6DB9">
        <w:t xml:space="preserve">and </w:t>
      </w:r>
      <w:r w:rsidR="005D1FEA">
        <w:t>October 2014</w:t>
      </w:r>
      <w:r w:rsidR="00BD21D1">
        <w:t xml:space="preserve"> conducted throughout the Commonwealth</w:t>
      </w:r>
      <w:r w:rsidR="000509C2">
        <w:t xml:space="preserve"> for purposes of HB2 and preparing an interim SYIP</w:t>
      </w:r>
      <w:r w:rsidR="00C1579E">
        <w:t>.</w:t>
      </w:r>
      <w:r w:rsidR="00D114B3">
        <w:t xml:space="preserve"> </w:t>
      </w:r>
      <w:r w:rsidR="00C1579E">
        <w:t>Because t</w:t>
      </w:r>
      <w:r w:rsidR="00292B82">
        <w:t>he HB</w:t>
      </w:r>
      <w:r w:rsidR="00AE7368">
        <w:t xml:space="preserve"> </w:t>
      </w:r>
      <w:r w:rsidR="00292B82">
        <w:t>2 prioritization process is</w:t>
      </w:r>
      <w:r w:rsidR="008F63BB">
        <w:t xml:space="preserve"> currently</w:t>
      </w:r>
      <w:r w:rsidR="00292B82">
        <w:t xml:space="preserve"> being developed</w:t>
      </w:r>
      <w:r w:rsidR="00C1579E">
        <w:t>,</w:t>
      </w:r>
      <w:r w:rsidR="00BD21D1">
        <w:t xml:space="preserve"> other</w:t>
      </w:r>
      <w:r w:rsidR="00C1579E">
        <w:t>/additional</w:t>
      </w:r>
      <w:r w:rsidR="00BD21D1">
        <w:t xml:space="preserve"> </w:t>
      </w:r>
      <w:r w:rsidR="00292B82">
        <w:t xml:space="preserve">projects may </w:t>
      </w:r>
      <w:r w:rsidR="00050FA2">
        <w:t>be considered</w:t>
      </w:r>
      <w:r w:rsidR="00292B82">
        <w:t xml:space="preserve"> </w:t>
      </w:r>
      <w:r w:rsidR="00C1579E">
        <w:t xml:space="preserve">once that process has been implemented, </w:t>
      </w:r>
      <w:r w:rsidR="00BD21D1">
        <w:t>and</w:t>
      </w:r>
      <w:r w:rsidR="00C1579E">
        <w:t xml:space="preserve"> thus</w:t>
      </w:r>
      <w:r w:rsidR="00144923">
        <w:t>,</w:t>
      </w:r>
      <w:r w:rsidR="00292B82">
        <w:t xml:space="preserve"> the final listing due by January 1, 2016</w:t>
      </w:r>
      <w:r w:rsidR="00C1579E">
        <w:t xml:space="preserve"> may include projects different from or in addition to the projects listed in this report</w:t>
      </w:r>
      <w:r w:rsidR="00292B82">
        <w:t>.</w:t>
      </w:r>
      <w:r w:rsidR="00C51C65">
        <w:t xml:space="preserve">  </w:t>
      </w:r>
    </w:p>
    <w:p w:rsidR="009176FB" w:rsidRDefault="009176FB" w:rsidP="003C57EB"/>
    <w:p w:rsidR="009176FB" w:rsidRDefault="009176FB" w:rsidP="009176FB">
      <w:r>
        <w:t xml:space="preserve">This interim report and the list </w:t>
      </w:r>
      <w:r w:rsidR="00661505">
        <w:t>of projects contained herein have</w:t>
      </w:r>
      <w:r>
        <w:t xml:space="preserve"> been approved by the CTB for submission (See Appendix D).</w:t>
      </w:r>
    </w:p>
    <w:p w:rsidR="009176FB" w:rsidRDefault="009176FB" w:rsidP="003C57EB"/>
    <w:p w:rsidR="003C57EB" w:rsidRDefault="004A2448" w:rsidP="003C57EB">
      <w:pPr>
        <w:autoSpaceDE w:val="0"/>
        <w:autoSpaceDN w:val="0"/>
        <w:adjustRightInd w:val="0"/>
      </w:pPr>
      <w:r>
        <w:t xml:space="preserve">  </w:t>
      </w:r>
    </w:p>
    <w:p w:rsidR="003C57EB" w:rsidRDefault="003C57EB" w:rsidP="003C57EB">
      <w:pPr>
        <w:autoSpaceDE w:val="0"/>
        <w:autoSpaceDN w:val="0"/>
        <w:adjustRightInd w:val="0"/>
      </w:pPr>
    </w:p>
    <w:p w:rsidR="003C57EB" w:rsidRDefault="003C57EB" w:rsidP="003C57EB">
      <w:pPr>
        <w:autoSpaceDE w:val="0"/>
        <w:autoSpaceDN w:val="0"/>
        <w:adjustRightInd w:val="0"/>
      </w:pPr>
    </w:p>
    <w:p w:rsidR="008E29B8" w:rsidRDefault="008E29B8">
      <w:pPr>
        <w:spacing w:after="200" w:line="276" w:lineRule="auto"/>
        <w:rPr>
          <w:b/>
          <w:u w:val="single"/>
        </w:rPr>
      </w:pPr>
      <w:r>
        <w:rPr>
          <w:b/>
          <w:u w:val="single"/>
        </w:rPr>
        <w:br w:type="page"/>
      </w:r>
    </w:p>
    <w:p w:rsidR="003C57EB" w:rsidRPr="00620EAA" w:rsidRDefault="003C57EB" w:rsidP="00620EAA">
      <w:pPr>
        <w:pStyle w:val="Heading1"/>
        <w:jc w:val="center"/>
        <w:rPr>
          <w:u w:val="single"/>
        </w:rPr>
      </w:pPr>
      <w:bookmarkStart w:id="15" w:name="_Toc148769935"/>
      <w:bookmarkStart w:id="16" w:name="_Toc148834822"/>
      <w:bookmarkStart w:id="17" w:name="_Toc400440041"/>
      <w:r w:rsidRPr="00620EAA">
        <w:rPr>
          <w:color w:val="auto"/>
          <w:u w:val="single"/>
        </w:rPr>
        <w:lastRenderedPageBreak/>
        <w:t xml:space="preserve">Appendix A – Budget Amendment Item 427 </w:t>
      </w:r>
      <w:bookmarkEnd w:id="15"/>
      <w:bookmarkEnd w:id="16"/>
      <w:r w:rsidR="001B1C63" w:rsidRPr="00620EAA">
        <w:rPr>
          <w:color w:val="auto"/>
          <w:u w:val="single"/>
        </w:rPr>
        <w:t>L</w:t>
      </w:r>
      <w:bookmarkEnd w:id="17"/>
    </w:p>
    <w:p w:rsidR="003C57EB" w:rsidRDefault="003C57EB" w:rsidP="003C57EB">
      <w:pPr>
        <w:outlineLvl w:val="0"/>
        <w:rPr>
          <w:b/>
          <w:u w:val="single"/>
        </w:rPr>
      </w:pPr>
    </w:p>
    <w:p w:rsidR="001B1C63" w:rsidRPr="001B1C63" w:rsidRDefault="001B1C63" w:rsidP="001B1C63">
      <w:pPr>
        <w:spacing w:before="100" w:beforeAutospacing="1" w:after="100" w:afterAutospacing="1"/>
      </w:pPr>
      <w:r w:rsidRPr="001B1C63">
        <w:t>Secretary of Transportation (186)</w:t>
      </w:r>
    </w:p>
    <w:p w:rsidR="001B1C63" w:rsidRDefault="001B1C63" w:rsidP="001B1C63">
      <w:pPr>
        <w:pStyle w:val="NormalWeb"/>
      </w:pPr>
      <w:r>
        <w:t>Item 427.</w:t>
      </w:r>
    </w:p>
    <w:p w:rsidR="001B1C63" w:rsidRDefault="001B1C63" w:rsidP="001B1C63">
      <w:pPr>
        <w:pStyle w:val="NormalWeb"/>
      </w:pPr>
      <w:r>
        <w:t>Authority: Title 2.2, Chapter 2, Article 10, §</w:t>
      </w:r>
      <w:r w:rsidRPr="001B1C63">
        <w:t>2.2-201</w:t>
      </w:r>
      <w:r>
        <w:t>, and Titles 33, 46, and 58, Code of Virginia.</w:t>
      </w:r>
    </w:p>
    <w:p w:rsidR="001B1C63" w:rsidRDefault="001B1C63" w:rsidP="001B1C63">
      <w:pPr>
        <w:pStyle w:val="NormalWeb"/>
      </w:pPr>
      <w:r>
        <w:t xml:space="preserve">L. l. The Commonwealth Transportation Board shall direct the staff of the Virginia Department of Transportation's Bristol, Salem and Staunton districts to develop a list of potential improvements to address congestion and safety concerns along the Interstate 81 corridor as a part of the statewide prioritization process enacted by the 2014 General Assembly pursuant to § 33.1-23.5:5, Code of Virginia. </w:t>
      </w:r>
    </w:p>
    <w:p w:rsidR="001B1C63" w:rsidRDefault="001B1C63" w:rsidP="001B1C63">
      <w:pPr>
        <w:pStyle w:val="NormalWeb"/>
      </w:pPr>
      <w:r>
        <w:t>2. In the identification of potential candidate projects for evaluation, the Board shall solicit input from local elected officials, state legislators, and other affected stakeholders. Further, the Board shall give priority to projects that minimize the impacts on adjacent communities, including historic battlefields, and to projects that can be implemented within the existing right-of-way or with minimal additional right-of-way. An interim report, including a listing of the identified projects and estimated costs shall be completed by November 1, 2014. By January 1, 2016, a final listing, developed pursuant to the provisions of House Bill 2, 2014 Session of the General Assembly, will list the prioritized candidate projects identified for potential inclusion in the Six Year Program adopted by the Commonwealth Transportation Board in June 2016.</w:t>
      </w:r>
    </w:p>
    <w:p w:rsidR="00A921D5" w:rsidRDefault="00A921D5" w:rsidP="00A921D5">
      <w:pPr>
        <w:tabs>
          <w:tab w:val="left" w:pos="720"/>
        </w:tabs>
        <w:autoSpaceDE w:val="0"/>
        <w:autoSpaceDN w:val="0"/>
        <w:adjustRightInd w:val="0"/>
        <w:ind w:left="720"/>
        <w:sectPr w:rsidR="00A921D5" w:rsidSect="005033AD">
          <w:headerReference w:type="default" r:id="rId14"/>
          <w:footerReference w:type="default" r:id="rId15"/>
          <w:pgSz w:w="12240" w:h="15840"/>
          <w:pgMar w:top="1440" w:right="1800" w:bottom="1440" w:left="1800" w:header="720" w:footer="720" w:gutter="0"/>
          <w:pgNumType w:start="1"/>
          <w:cols w:space="720"/>
          <w:docGrid w:linePitch="360"/>
        </w:sectPr>
      </w:pPr>
    </w:p>
    <w:p w:rsidR="003C57EB" w:rsidRDefault="003C57EB" w:rsidP="00620EAA">
      <w:pPr>
        <w:pStyle w:val="Heading1"/>
        <w:jc w:val="center"/>
        <w:rPr>
          <w:color w:val="auto"/>
          <w:u w:val="single"/>
        </w:rPr>
      </w:pPr>
      <w:bookmarkStart w:id="18" w:name="_Toc148769936"/>
      <w:bookmarkStart w:id="19" w:name="_Toc148834823"/>
      <w:bookmarkStart w:id="20" w:name="_Toc400440042"/>
      <w:r w:rsidRPr="00620EAA">
        <w:rPr>
          <w:color w:val="auto"/>
          <w:u w:val="single"/>
        </w:rPr>
        <w:lastRenderedPageBreak/>
        <w:t xml:space="preserve">Appendix B </w:t>
      </w:r>
      <w:r w:rsidR="00B14382" w:rsidRPr="00620EAA">
        <w:rPr>
          <w:color w:val="auto"/>
          <w:u w:val="single"/>
        </w:rPr>
        <w:t>– Item 427 Interim Project List</w:t>
      </w:r>
      <w:bookmarkEnd w:id="18"/>
      <w:bookmarkEnd w:id="19"/>
      <w:bookmarkEnd w:id="20"/>
    </w:p>
    <w:p w:rsidR="00620EAA" w:rsidRPr="00620EAA" w:rsidRDefault="00620EAA" w:rsidP="00620EAA"/>
    <w:tbl>
      <w:tblPr>
        <w:tblW w:w="14340" w:type="dxa"/>
        <w:tblInd w:w="93" w:type="dxa"/>
        <w:tblLayout w:type="fixed"/>
        <w:tblLook w:val="04A0" w:firstRow="1" w:lastRow="0" w:firstColumn="1" w:lastColumn="0" w:noHBand="0" w:noVBand="1"/>
      </w:tblPr>
      <w:tblGrid>
        <w:gridCol w:w="741"/>
        <w:gridCol w:w="5394"/>
        <w:gridCol w:w="720"/>
        <w:gridCol w:w="900"/>
        <w:gridCol w:w="990"/>
        <w:gridCol w:w="1620"/>
        <w:gridCol w:w="850"/>
        <w:gridCol w:w="839"/>
        <w:gridCol w:w="702"/>
        <w:gridCol w:w="789"/>
        <w:gridCol w:w="795"/>
      </w:tblGrid>
      <w:tr w:rsidR="00F87D38" w:rsidRPr="00F87D38" w:rsidTr="00F87D38">
        <w:trPr>
          <w:trHeight w:val="300"/>
        </w:trPr>
        <w:tc>
          <w:tcPr>
            <w:tcW w:w="14340" w:type="dxa"/>
            <w:gridSpan w:val="11"/>
            <w:tcBorders>
              <w:top w:val="single" w:sz="8" w:space="0" w:color="000000"/>
              <w:left w:val="single" w:sz="8" w:space="0" w:color="000000"/>
              <w:bottom w:val="nil"/>
              <w:right w:val="single" w:sz="8" w:space="0" w:color="000000"/>
            </w:tcBorders>
            <w:shd w:val="clear" w:color="000000" w:fill="1717FF"/>
            <w:vAlign w:val="bottom"/>
            <w:hideMark/>
          </w:tcPr>
          <w:p w:rsidR="00F87D38" w:rsidRPr="00F87D38" w:rsidRDefault="00F87D38" w:rsidP="00F87D38">
            <w:pPr>
              <w:jc w:val="center"/>
              <w:rPr>
                <w:rFonts w:ascii="Arial" w:hAnsi="Arial" w:cs="Arial"/>
                <w:b/>
                <w:bCs/>
                <w:color w:val="FFFFFF"/>
                <w:sz w:val="18"/>
                <w:szCs w:val="18"/>
              </w:rPr>
            </w:pPr>
            <w:bookmarkStart w:id="21" w:name="_Toc148769937"/>
            <w:r w:rsidRPr="00F87D38">
              <w:rPr>
                <w:rFonts w:ascii="Arial" w:hAnsi="Arial" w:cs="Arial"/>
                <w:b/>
                <w:bCs/>
                <w:color w:val="FFFFFF"/>
                <w:sz w:val="18"/>
                <w:szCs w:val="18"/>
              </w:rPr>
              <w:t>I-81 Bristol, Salem and Staunton Districts</w:t>
            </w:r>
            <w:r w:rsidR="00050FA2">
              <w:rPr>
                <w:rFonts w:ascii="Arial" w:hAnsi="Arial" w:cs="Arial"/>
                <w:b/>
                <w:bCs/>
                <w:color w:val="FFFFFF"/>
                <w:sz w:val="18"/>
                <w:szCs w:val="18"/>
              </w:rPr>
              <w:t xml:space="preserve"> – FY15-20 SYIP</w:t>
            </w:r>
          </w:p>
        </w:tc>
      </w:tr>
      <w:tr w:rsidR="00F87D38" w:rsidRPr="00F87D38" w:rsidTr="00F87D38">
        <w:trPr>
          <w:trHeight w:val="300"/>
        </w:trPr>
        <w:tc>
          <w:tcPr>
            <w:tcW w:w="14340" w:type="dxa"/>
            <w:gridSpan w:val="11"/>
            <w:tcBorders>
              <w:top w:val="nil"/>
              <w:left w:val="single" w:sz="8" w:space="0" w:color="000000"/>
              <w:bottom w:val="nil"/>
              <w:right w:val="single" w:sz="8" w:space="0" w:color="000000"/>
            </w:tcBorders>
            <w:shd w:val="clear" w:color="000000" w:fill="1717FF"/>
            <w:vAlign w:val="bottom"/>
            <w:hideMark/>
          </w:tcPr>
          <w:p w:rsidR="00F87D38" w:rsidRPr="00F87D38" w:rsidRDefault="00F87D38" w:rsidP="00F87D38">
            <w:pPr>
              <w:jc w:val="center"/>
              <w:rPr>
                <w:rFonts w:ascii="Arial" w:hAnsi="Arial" w:cs="Arial"/>
                <w:b/>
                <w:bCs/>
                <w:color w:val="FFFFFF"/>
                <w:sz w:val="18"/>
                <w:szCs w:val="18"/>
              </w:rPr>
            </w:pPr>
            <w:r w:rsidRPr="00F87D38">
              <w:rPr>
                <w:rFonts w:ascii="Arial" w:hAnsi="Arial" w:cs="Arial"/>
                <w:b/>
                <w:bCs/>
                <w:color w:val="FFFFFF"/>
                <w:sz w:val="18"/>
                <w:szCs w:val="18"/>
              </w:rPr>
              <w:t>Total Line Item Estimate: $371,665 (K)</w:t>
            </w:r>
          </w:p>
        </w:tc>
      </w:tr>
      <w:tr w:rsidR="00F87D38" w:rsidRPr="00F87D38" w:rsidTr="00431FF3">
        <w:trPr>
          <w:trHeight w:val="300"/>
        </w:trPr>
        <w:tc>
          <w:tcPr>
            <w:tcW w:w="741" w:type="dxa"/>
            <w:vMerge w:val="restart"/>
            <w:tcBorders>
              <w:top w:val="nil"/>
              <w:left w:val="single" w:sz="8" w:space="0" w:color="000000"/>
              <w:bottom w:val="nil"/>
              <w:right w:val="nil"/>
            </w:tcBorders>
            <w:shd w:val="clear" w:color="000000" w:fill="CCCCCC"/>
            <w:vAlign w:val="bottom"/>
            <w:hideMark/>
          </w:tcPr>
          <w:p w:rsidR="00F87D38" w:rsidRPr="00F87D38" w:rsidRDefault="00F87D38" w:rsidP="00F87D38">
            <w:pPr>
              <w:jc w:val="right"/>
              <w:rPr>
                <w:rFonts w:ascii="Arial" w:hAnsi="Arial" w:cs="Arial"/>
                <w:b/>
                <w:bCs/>
                <w:color w:val="000000"/>
                <w:sz w:val="16"/>
                <w:szCs w:val="16"/>
              </w:rPr>
            </w:pPr>
            <w:r w:rsidRPr="00F87D38">
              <w:rPr>
                <w:rFonts w:ascii="Arial" w:hAnsi="Arial" w:cs="Arial"/>
                <w:b/>
                <w:bCs/>
                <w:color w:val="000000"/>
                <w:sz w:val="16"/>
                <w:szCs w:val="16"/>
              </w:rPr>
              <w:t>UPC</w:t>
            </w:r>
          </w:p>
        </w:tc>
        <w:tc>
          <w:tcPr>
            <w:tcW w:w="5394" w:type="dxa"/>
            <w:vMerge w:val="restart"/>
            <w:tcBorders>
              <w:top w:val="nil"/>
              <w:left w:val="nil"/>
              <w:bottom w:val="nil"/>
              <w:right w:val="nil"/>
            </w:tcBorders>
            <w:shd w:val="clear" w:color="000000" w:fill="CCCCCC"/>
            <w:vAlign w:val="bottom"/>
            <w:hideMark/>
          </w:tcPr>
          <w:p w:rsidR="00F87D38" w:rsidRPr="00F87D38" w:rsidRDefault="00F87D38" w:rsidP="00F87D38">
            <w:pPr>
              <w:jc w:val="right"/>
              <w:rPr>
                <w:rFonts w:ascii="Arial" w:hAnsi="Arial" w:cs="Arial"/>
                <w:b/>
                <w:bCs/>
                <w:color w:val="000000"/>
                <w:sz w:val="16"/>
                <w:szCs w:val="16"/>
              </w:rPr>
            </w:pPr>
            <w:r w:rsidRPr="00F87D38">
              <w:rPr>
                <w:rFonts w:ascii="Arial" w:hAnsi="Arial" w:cs="Arial"/>
                <w:b/>
                <w:bCs/>
                <w:color w:val="000000"/>
                <w:sz w:val="16"/>
                <w:szCs w:val="16"/>
              </w:rPr>
              <w:t>Description</w:t>
            </w:r>
          </w:p>
        </w:tc>
        <w:tc>
          <w:tcPr>
            <w:tcW w:w="720" w:type="dxa"/>
            <w:vMerge w:val="restart"/>
            <w:tcBorders>
              <w:top w:val="nil"/>
              <w:left w:val="nil"/>
              <w:bottom w:val="nil"/>
              <w:right w:val="nil"/>
            </w:tcBorders>
            <w:shd w:val="clear" w:color="000000" w:fill="CCCCCC"/>
            <w:vAlign w:val="bottom"/>
            <w:hideMark/>
          </w:tcPr>
          <w:p w:rsidR="00F87D38" w:rsidRPr="00F87D38" w:rsidRDefault="00F87D38" w:rsidP="00F87D38">
            <w:pPr>
              <w:jc w:val="right"/>
              <w:rPr>
                <w:rFonts w:ascii="Arial" w:hAnsi="Arial" w:cs="Arial"/>
                <w:b/>
                <w:bCs/>
                <w:color w:val="000000"/>
                <w:sz w:val="16"/>
                <w:szCs w:val="16"/>
              </w:rPr>
            </w:pPr>
            <w:r w:rsidRPr="00F87D38">
              <w:rPr>
                <w:rFonts w:ascii="Arial" w:hAnsi="Arial" w:cs="Arial"/>
                <w:b/>
                <w:bCs/>
                <w:color w:val="000000"/>
                <w:sz w:val="16"/>
                <w:szCs w:val="16"/>
              </w:rPr>
              <w:t>Route</w:t>
            </w:r>
          </w:p>
        </w:tc>
        <w:tc>
          <w:tcPr>
            <w:tcW w:w="900" w:type="dxa"/>
            <w:vMerge w:val="restart"/>
            <w:tcBorders>
              <w:top w:val="nil"/>
              <w:left w:val="nil"/>
              <w:bottom w:val="nil"/>
              <w:right w:val="nil"/>
            </w:tcBorders>
            <w:shd w:val="clear" w:color="000000" w:fill="CCCCCC"/>
            <w:vAlign w:val="bottom"/>
            <w:hideMark/>
          </w:tcPr>
          <w:p w:rsidR="00F87D38" w:rsidRPr="00F87D38" w:rsidRDefault="00F87D38" w:rsidP="00F87D38">
            <w:pPr>
              <w:jc w:val="right"/>
              <w:rPr>
                <w:rFonts w:ascii="Arial" w:hAnsi="Arial" w:cs="Arial"/>
                <w:b/>
                <w:bCs/>
                <w:color w:val="000000"/>
                <w:sz w:val="16"/>
                <w:szCs w:val="16"/>
              </w:rPr>
            </w:pPr>
            <w:r w:rsidRPr="00F87D38">
              <w:rPr>
                <w:rFonts w:ascii="Arial" w:hAnsi="Arial" w:cs="Arial"/>
                <w:b/>
                <w:bCs/>
                <w:color w:val="000000"/>
                <w:sz w:val="16"/>
                <w:szCs w:val="16"/>
              </w:rPr>
              <w:t>District</w:t>
            </w:r>
          </w:p>
        </w:tc>
        <w:tc>
          <w:tcPr>
            <w:tcW w:w="990" w:type="dxa"/>
            <w:vMerge w:val="restart"/>
            <w:tcBorders>
              <w:top w:val="nil"/>
              <w:left w:val="nil"/>
              <w:bottom w:val="nil"/>
              <w:right w:val="nil"/>
            </w:tcBorders>
            <w:shd w:val="clear" w:color="000000" w:fill="CCCCCC"/>
            <w:vAlign w:val="bottom"/>
            <w:hideMark/>
          </w:tcPr>
          <w:p w:rsidR="00F87D38" w:rsidRPr="00F87D38" w:rsidRDefault="00F87D38" w:rsidP="00F87D38">
            <w:pPr>
              <w:jc w:val="right"/>
              <w:rPr>
                <w:rFonts w:ascii="Arial" w:hAnsi="Arial" w:cs="Arial"/>
                <w:b/>
                <w:bCs/>
                <w:color w:val="000000"/>
                <w:sz w:val="16"/>
                <w:szCs w:val="16"/>
              </w:rPr>
            </w:pPr>
            <w:r w:rsidRPr="00F87D38">
              <w:rPr>
                <w:rFonts w:ascii="Arial" w:hAnsi="Arial" w:cs="Arial"/>
                <w:b/>
                <w:bCs/>
                <w:color w:val="000000"/>
                <w:sz w:val="16"/>
                <w:szCs w:val="16"/>
              </w:rPr>
              <w:t>Road System</w:t>
            </w:r>
          </w:p>
        </w:tc>
        <w:tc>
          <w:tcPr>
            <w:tcW w:w="1620" w:type="dxa"/>
            <w:vMerge w:val="restart"/>
            <w:tcBorders>
              <w:top w:val="nil"/>
              <w:left w:val="nil"/>
              <w:bottom w:val="nil"/>
              <w:right w:val="nil"/>
            </w:tcBorders>
            <w:shd w:val="clear" w:color="000000" w:fill="CCCCCC"/>
            <w:vAlign w:val="bottom"/>
            <w:hideMark/>
          </w:tcPr>
          <w:p w:rsidR="00F87D38" w:rsidRPr="00F87D38" w:rsidRDefault="00F87D38" w:rsidP="00F87D38">
            <w:pPr>
              <w:jc w:val="right"/>
              <w:rPr>
                <w:rFonts w:ascii="Arial" w:hAnsi="Arial" w:cs="Arial"/>
                <w:b/>
                <w:bCs/>
                <w:color w:val="000000"/>
                <w:sz w:val="16"/>
                <w:szCs w:val="16"/>
              </w:rPr>
            </w:pPr>
            <w:r w:rsidRPr="00F87D38">
              <w:rPr>
                <w:rFonts w:ascii="Arial" w:hAnsi="Arial" w:cs="Arial"/>
                <w:b/>
                <w:bCs/>
                <w:color w:val="000000"/>
                <w:sz w:val="16"/>
                <w:szCs w:val="16"/>
              </w:rPr>
              <w:t>Jurisdiction</w:t>
            </w:r>
          </w:p>
        </w:tc>
        <w:tc>
          <w:tcPr>
            <w:tcW w:w="850" w:type="dxa"/>
            <w:tcBorders>
              <w:top w:val="nil"/>
              <w:left w:val="nil"/>
              <w:bottom w:val="nil"/>
              <w:right w:val="nil"/>
            </w:tcBorders>
            <w:shd w:val="clear" w:color="000000" w:fill="CCCCCC"/>
            <w:vAlign w:val="bottom"/>
            <w:hideMark/>
          </w:tcPr>
          <w:p w:rsidR="00F87D38" w:rsidRPr="00F87D38" w:rsidRDefault="00F87D38" w:rsidP="00F87D38">
            <w:pPr>
              <w:jc w:val="right"/>
              <w:rPr>
                <w:rFonts w:ascii="Arial" w:hAnsi="Arial" w:cs="Arial"/>
                <w:color w:val="000000"/>
                <w:sz w:val="16"/>
                <w:szCs w:val="16"/>
              </w:rPr>
            </w:pPr>
            <w:r w:rsidRPr="00F87D38">
              <w:rPr>
                <w:rFonts w:ascii="Arial" w:hAnsi="Arial" w:cs="Arial"/>
                <w:color w:val="000000"/>
                <w:sz w:val="16"/>
                <w:szCs w:val="16"/>
              </w:rPr>
              <w:t>Estimate</w:t>
            </w:r>
          </w:p>
        </w:tc>
        <w:tc>
          <w:tcPr>
            <w:tcW w:w="839" w:type="dxa"/>
            <w:tcBorders>
              <w:top w:val="nil"/>
              <w:left w:val="nil"/>
              <w:bottom w:val="nil"/>
              <w:right w:val="nil"/>
            </w:tcBorders>
            <w:shd w:val="clear" w:color="000000" w:fill="CCCCCC"/>
            <w:vAlign w:val="bottom"/>
            <w:hideMark/>
          </w:tcPr>
          <w:p w:rsidR="00F87D38" w:rsidRPr="00F87D38" w:rsidRDefault="00F87D38" w:rsidP="00F87D38">
            <w:pPr>
              <w:jc w:val="right"/>
              <w:rPr>
                <w:rFonts w:ascii="Arial" w:hAnsi="Arial" w:cs="Arial"/>
                <w:color w:val="000000"/>
                <w:sz w:val="16"/>
                <w:szCs w:val="16"/>
              </w:rPr>
            </w:pPr>
            <w:r w:rsidRPr="00F87D38">
              <w:rPr>
                <w:rFonts w:ascii="Arial" w:hAnsi="Arial" w:cs="Arial"/>
                <w:color w:val="000000"/>
                <w:sz w:val="16"/>
                <w:szCs w:val="16"/>
              </w:rPr>
              <w:t>Previous</w:t>
            </w:r>
          </w:p>
        </w:tc>
        <w:tc>
          <w:tcPr>
            <w:tcW w:w="702" w:type="dxa"/>
            <w:tcBorders>
              <w:top w:val="nil"/>
              <w:left w:val="nil"/>
              <w:bottom w:val="nil"/>
              <w:right w:val="nil"/>
            </w:tcBorders>
            <w:shd w:val="clear" w:color="000000" w:fill="CCCCCC"/>
            <w:vAlign w:val="bottom"/>
            <w:hideMark/>
          </w:tcPr>
          <w:p w:rsidR="00F87D38" w:rsidRPr="00F87D38" w:rsidRDefault="00F87D38" w:rsidP="00F87D38">
            <w:pPr>
              <w:jc w:val="right"/>
              <w:rPr>
                <w:rFonts w:ascii="Arial" w:hAnsi="Arial" w:cs="Arial"/>
                <w:color w:val="000000"/>
                <w:sz w:val="16"/>
                <w:szCs w:val="16"/>
              </w:rPr>
            </w:pPr>
            <w:r w:rsidRPr="00F87D38">
              <w:rPr>
                <w:rFonts w:ascii="Arial" w:hAnsi="Arial" w:cs="Arial"/>
                <w:color w:val="000000"/>
                <w:sz w:val="16"/>
                <w:szCs w:val="16"/>
              </w:rPr>
              <w:t>FY15</w:t>
            </w:r>
          </w:p>
        </w:tc>
        <w:tc>
          <w:tcPr>
            <w:tcW w:w="789" w:type="dxa"/>
            <w:tcBorders>
              <w:top w:val="nil"/>
              <w:left w:val="nil"/>
              <w:bottom w:val="nil"/>
              <w:right w:val="nil"/>
            </w:tcBorders>
            <w:shd w:val="clear" w:color="000000" w:fill="CCCCCC"/>
            <w:vAlign w:val="bottom"/>
            <w:hideMark/>
          </w:tcPr>
          <w:p w:rsidR="00F87D38" w:rsidRPr="00F87D38" w:rsidRDefault="00F87D38" w:rsidP="00F87D38">
            <w:pPr>
              <w:jc w:val="right"/>
              <w:rPr>
                <w:rFonts w:ascii="Arial" w:hAnsi="Arial" w:cs="Arial"/>
                <w:color w:val="000000"/>
                <w:sz w:val="16"/>
                <w:szCs w:val="16"/>
              </w:rPr>
            </w:pPr>
            <w:r w:rsidRPr="00F87D38">
              <w:rPr>
                <w:rFonts w:ascii="Arial" w:hAnsi="Arial" w:cs="Arial"/>
                <w:color w:val="000000"/>
                <w:sz w:val="16"/>
                <w:szCs w:val="16"/>
              </w:rPr>
              <w:t>FY16-20</w:t>
            </w:r>
          </w:p>
        </w:tc>
        <w:tc>
          <w:tcPr>
            <w:tcW w:w="795" w:type="dxa"/>
            <w:tcBorders>
              <w:top w:val="nil"/>
              <w:left w:val="nil"/>
              <w:bottom w:val="nil"/>
              <w:right w:val="single" w:sz="8" w:space="0" w:color="000000"/>
            </w:tcBorders>
            <w:shd w:val="clear" w:color="000000" w:fill="CCCCCC"/>
            <w:vAlign w:val="bottom"/>
            <w:hideMark/>
          </w:tcPr>
          <w:p w:rsidR="00F87D38" w:rsidRPr="00F87D38" w:rsidRDefault="00F87D38" w:rsidP="00F87D38">
            <w:pPr>
              <w:jc w:val="right"/>
              <w:rPr>
                <w:rFonts w:ascii="Arial" w:hAnsi="Arial" w:cs="Arial"/>
                <w:color w:val="000000"/>
                <w:sz w:val="16"/>
                <w:szCs w:val="16"/>
              </w:rPr>
            </w:pPr>
            <w:r w:rsidRPr="00F87D38">
              <w:rPr>
                <w:rFonts w:ascii="Arial" w:hAnsi="Arial" w:cs="Arial"/>
                <w:color w:val="000000"/>
                <w:sz w:val="16"/>
                <w:szCs w:val="16"/>
              </w:rPr>
              <w:t>Balance</w:t>
            </w:r>
          </w:p>
        </w:tc>
      </w:tr>
      <w:tr w:rsidR="00431FF3" w:rsidRPr="00F87D38" w:rsidTr="00431FF3">
        <w:trPr>
          <w:trHeight w:val="300"/>
        </w:trPr>
        <w:tc>
          <w:tcPr>
            <w:tcW w:w="741" w:type="dxa"/>
            <w:vMerge/>
            <w:tcBorders>
              <w:top w:val="nil"/>
              <w:left w:val="single" w:sz="8" w:space="0" w:color="000000"/>
              <w:bottom w:val="nil"/>
              <w:right w:val="nil"/>
            </w:tcBorders>
            <w:vAlign w:val="center"/>
            <w:hideMark/>
          </w:tcPr>
          <w:p w:rsidR="00F87D38" w:rsidRPr="00F87D38" w:rsidRDefault="00F87D38" w:rsidP="00F87D38">
            <w:pPr>
              <w:rPr>
                <w:rFonts w:ascii="Arial" w:hAnsi="Arial" w:cs="Arial"/>
                <w:b/>
                <w:bCs/>
                <w:color w:val="000000"/>
                <w:sz w:val="16"/>
                <w:szCs w:val="16"/>
              </w:rPr>
            </w:pPr>
          </w:p>
        </w:tc>
        <w:tc>
          <w:tcPr>
            <w:tcW w:w="5394" w:type="dxa"/>
            <w:vMerge/>
            <w:tcBorders>
              <w:top w:val="nil"/>
              <w:left w:val="nil"/>
              <w:bottom w:val="nil"/>
              <w:right w:val="nil"/>
            </w:tcBorders>
            <w:vAlign w:val="center"/>
            <w:hideMark/>
          </w:tcPr>
          <w:p w:rsidR="00F87D38" w:rsidRPr="00F87D38" w:rsidRDefault="00F87D38" w:rsidP="00F87D38">
            <w:pPr>
              <w:rPr>
                <w:rFonts w:ascii="Arial" w:hAnsi="Arial" w:cs="Arial"/>
                <w:b/>
                <w:bCs/>
                <w:color w:val="000000"/>
                <w:sz w:val="16"/>
                <w:szCs w:val="16"/>
              </w:rPr>
            </w:pPr>
          </w:p>
        </w:tc>
        <w:tc>
          <w:tcPr>
            <w:tcW w:w="720" w:type="dxa"/>
            <w:vMerge/>
            <w:tcBorders>
              <w:top w:val="nil"/>
              <w:left w:val="nil"/>
              <w:bottom w:val="nil"/>
              <w:right w:val="nil"/>
            </w:tcBorders>
            <w:vAlign w:val="center"/>
            <w:hideMark/>
          </w:tcPr>
          <w:p w:rsidR="00F87D38" w:rsidRPr="00F87D38" w:rsidRDefault="00F87D38" w:rsidP="00F87D38">
            <w:pPr>
              <w:rPr>
                <w:rFonts w:ascii="Arial" w:hAnsi="Arial" w:cs="Arial"/>
                <w:b/>
                <w:bCs/>
                <w:color w:val="000000"/>
                <w:sz w:val="16"/>
                <w:szCs w:val="16"/>
              </w:rPr>
            </w:pPr>
          </w:p>
        </w:tc>
        <w:tc>
          <w:tcPr>
            <w:tcW w:w="900" w:type="dxa"/>
            <w:vMerge/>
            <w:tcBorders>
              <w:top w:val="nil"/>
              <w:left w:val="nil"/>
              <w:bottom w:val="nil"/>
              <w:right w:val="nil"/>
            </w:tcBorders>
            <w:vAlign w:val="center"/>
            <w:hideMark/>
          </w:tcPr>
          <w:p w:rsidR="00F87D38" w:rsidRPr="00F87D38" w:rsidRDefault="00F87D38" w:rsidP="00F87D38">
            <w:pPr>
              <w:rPr>
                <w:rFonts w:ascii="Arial" w:hAnsi="Arial" w:cs="Arial"/>
                <w:b/>
                <w:bCs/>
                <w:color w:val="000000"/>
                <w:sz w:val="16"/>
                <w:szCs w:val="16"/>
              </w:rPr>
            </w:pPr>
          </w:p>
        </w:tc>
        <w:tc>
          <w:tcPr>
            <w:tcW w:w="990" w:type="dxa"/>
            <w:vMerge/>
            <w:tcBorders>
              <w:top w:val="nil"/>
              <w:left w:val="nil"/>
              <w:bottom w:val="nil"/>
              <w:right w:val="nil"/>
            </w:tcBorders>
            <w:vAlign w:val="center"/>
            <w:hideMark/>
          </w:tcPr>
          <w:p w:rsidR="00F87D38" w:rsidRPr="00F87D38" w:rsidRDefault="00F87D38" w:rsidP="00F87D38">
            <w:pPr>
              <w:rPr>
                <w:rFonts w:ascii="Arial" w:hAnsi="Arial" w:cs="Arial"/>
                <w:b/>
                <w:bCs/>
                <w:color w:val="000000"/>
                <w:sz w:val="16"/>
                <w:szCs w:val="16"/>
              </w:rPr>
            </w:pPr>
          </w:p>
        </w:tc>
        <w:tc>
          <w:tcPr>
            <w:tcW w:w="1620" w:type="dxa"/>
            <w:vMerge/>
            <w:tcBorders>
              <w:top w:val="nil"/>
              <w:left w:val="nil"/>
              <w:bottom w:val="nil"/>
              <w:right w:val="nil"/>
            </w:tcBorders>
            <w:vAlign w:val="center"/>
            <w:hideMark/>
          </w:tcPr>
          <w:p w:rsidR="00F87D38" w:rsidRPr="00F87D38" w:rsidRDefault="00F87D38" w:rsidP="00F87D38">
            <w:pPr>
              <w:rPr>
                <w:rFonts w:ascii="Arial" w:hAnsi="Arial" w:cs="Arial"/>
                <w:b/>
                <w:bCs/>
                <w:color w:val="000000"/>
                <w:sz w:val="16"/>
                <w:szCs w:val="16"/>
              </w:rPr>
            </w:pPr>
          </w:p>
        </w:tc>
        <w:tc>
          <w:tcPr>
            <w:tcW w:w="3975" w:type="dxa"/>
            <w:gridSpan w:val="5"/>
            <w:tcBorders>
              <w:top w:val="nil"/>
              <w:left w:val="nil"/>
              <w:bottom w:val="nil"/>
              <w:right w:val="single" w:sz="8" w:space="0" w:color="000000"/>
            </w:tcBorders>
            <w:shd w:val="clear" w:color="000000" w:fill="CCCCCC"/>
            <w:vAlign w:val="bottom"/>
            <w:hideMark/>
          </w:tcPr>
          <w:p w:rsidR="00F87D38" w:rsidRPr="00F87D38" w:rsidRDefault="00F87D38" w:rsidP="00F87D38">
            <w:pPr>
              <w:jc w:val="center"/>
              <w:rPr>
                <w:rFonts w:ascii="Arial" w:hAnsi="Arial" w:cs="Arial"/>
                <w:color w:val="000000"/>
                <w:sz w:val="16"/>
                <w:szCs w:val="16"/>
              </w:rPr>
            </w:pPr>
            <w:r w:rsidRPr="00F87D38">
              <w:rPr>
                <w:rFonts w:ascii="Arial" w:hAnsi="Arial" w:cs="Arial"/>
                <w:color w:val="000000"/>
                <w:sz w:val="16"/>
                <w:szCs w:val="16"/>
              </w:rPr>
              <w:t>(Values in Thousands of Dollars)</w:t>
            </w:r>
          </w:p>
        </w:tc>
      </w:tr>
      <w:tr w:rsidR="00F87D38" w:rsidRPr="00F87D38" w:rsidTr="00431FF3">
        <w:trPr>
          <w:trHeight w:val="300"/>
        </w:trPr>
        <w:tc>
          <w:tcPr>
            <w:tcW w:w="7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97555</w:t>
            </w:r>
          </w:p>
        </w:tc>
        <w:tc>
          <w:tcPr>
            <w:tcW w:w="5394" w:type="dxa"/>
            <w:tcBorders>
              <w:top w:val="single" w:sz="4" w:space="0" w:color="auto"/>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I-81 NBL BRIDGE PROJECT AT ROUTE 11 STR #17478</w:t>
            </w:r>
          </w:p>
        </w:tc>
        <w:tc>
          <w:tcPr>
            <w:tcW w:w="720" w:type="dxa"/>
            <w:tcBorders>
              <w:top w:val="single" w:sz="4" w:space="0" w:color="auto"/>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81</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Bristol</w:t>
            </w:r>
          </w:p>
        </w:tc>
        <w:tc>
          <w:tcPr>
            <w:tcW w:w="990" w:type="dxa"/>
            <w:tcBorders>
              <w:top w:val="single" w:sz="4" w:space="0" w:color="auto"/>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Interstate</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Smyth County</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 xml:space="preserve">$13,320 </w:t>
            </w:r>
          </w:p>
        </w:tc>
        <w:tc>
          <w:tcPr>
            <w:tcW w:w="839" w:type="dxa"/>
            <w:tcBorders>
              <w:top w:val="single" w:sz="4" w:space="0" w:color="auto"/>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 xml:space="preserve">$0 </w:t>
            </w:r>
          </w:p>
        </w:tc>
        <w:tc>
          <w:tcPr>
            <w:tcW w:w="702" w:type="dxa"/>
            <w:tcBorders>
              <w:top w:val="single" w:sz="4" w:space="0" w:color="auto"/>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 xml:space="preserve">$375 </w:t>
            </w:r>
          </w:p>
        </w:tc>
        <w:tc>
          <w:tcPr>
            <w:tcW w:w="789" w:type="dxa"/>
            <w:tcBorders>
              <w:top w:val="single" w:sz="4" w:space="0" w:color="auto"/>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 xml:space="preserve">$12,945 </w:t>
            </w:r>
          </w:p>
        </w:tc>
        <w:tc>
          <w:tcPr>
            <w:tcW w:w="795" w:type="dxa"/>
            <w:tcBorders>
              <w:top w:val="single" w:sz="4" w:space="0" w:color="auto"/>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 xml:space="preserve">$0 </w:t>
            </w:r>
          </w:p>
        </w:tc>
      </w:tr>
      <w:tr w:rsidR="00F87D38" w:rsidRPr="00F87D38" w:rsidTr="00431FF3">
        <w:trPr>
          <w:trHeight w:val="300"/>
        </w:trPr>
        <w:tc>
          <w:tcPr>
            <w:tcW w:w="741" w:type="dxa"/>
            <w:tcBorders>
              <w:top w:val="nil"/>
              <w:left w:val="single" w:sz="4" w:space="0" w:color="auto"/>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97856</w:t>
            </w:r>
          </w:p>
        </w:tc>
        <w:tc>
          <w:tcPr>
            <w:tcW w:w="5394"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INTERSTATE 81 AT EXIT 14 RAMP MODIFICATIONS</w:t>
            </w:r>
          </w:p>
        </w:tc>
        <w:tc>
          <w:tcPr>
            <w:tcW w:w="720"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81</w:t>
            </w:r>
          </w:p>
        </w:tc>
        <w:tc>
          <w:tcPr>
            <w:tcW w:w="900"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Bristol</w:t>
            </w:r>
          </w:p>
        </w:tc>
        <w:tc>
          <w:tcPr>
            <w:tcW w:w="990"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Interstate</w:t>
            </w:r>
          </w:p>
        </w:tc>
        <w:tc>
          <w:tcPr>
            <w:tcW w:w="1620"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Washington County</w:t>
            </w:r>
          </w:p>
        </w:tc>
        <w:tc>
          <w:tcPr>
            <w:tcW w:w="850"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 xml:space="preserve">$44,360 </w:t>
            </w:r>
          </w:p>
        </w:tc>
        <w:tc>
          <w:tcPr>
            <w:tcW w:w="839"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 xml:space="preserve">$5,267 </w:t>
            </w:r>
          </w:p>
        </w:tc>
        <w:tc>
          <w:tcPr>
            <w:tcW w:w="702"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 xml:space="preserve">$3,248 </w:t>
            </w:r>
          </w:p>
        </w:tc>
        <w:tc>
          <w:tcPr>
            <w:tcW w:w="789"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 xml:space="preserve">$35,845 </w:t>
            </w:r>
          </w:p>
        </w:tc>
        <w:tc>
          <w:tcPr>
            <w:tcW w:w="795"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 xml:space="preserve">$0 </w:t>
            </w:r>
          </w:p>
        </w:tc>
      </w:tr>
      <w:tr w:rsidR="00F87D38" w:rsidRPr="00F87D38" w:rsidTr="00431FF3">
        <w:trPr>
          <w:trHeight w:val="300"/>
        </w:trPr>
        <w:tc>
          <w:tcPr>
            <w:tcW w:w="741" w:type="dxa"/>
            <w:tcBorders>
              <w:top w:val="nil"/>
              <w:left w:val="single" w:sz="4" w:space="0" w:color="auto"/>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104936</w:t>
            </w:r>
          </w:p>
        </w:tc>
        <w:tc>
          <w:tcPr>
            <w:tcW w:w="5394"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I-81 STRUCTURES 19596 &amp; 19597 OVER REED CREEK IN WYTHE CO</w:t>
            </w:r>
          </w:p>
        </w:tc>
        <w:tc>
          <w:tcPr>
            <w:tcW w:w="720"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81</w:t>
            </w:r>
          </w:p>
        </w:tc>
        <w:tc>
          <w:tcPr>
            <w:tcW w:w="900"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Bristol</w:t>
            </w:r>
          </w:p>
        </w:tc>
        <w:tc>
          <w:tcPr>
            <w:tcW w:w="990"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Interstate</w:t>
            </w:r>
          </w:p>
        </w:tc>
        <w:tc>
          <w:tcPr>
            <w:tcW w:w="1620"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Wythe County</w:t>
            </w:r>
          </w:p>
        </w:tc>
        <w:tc>
          <w:tcPr>
            <w:tcW w:w="850"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 xml:space="preserve">$20,000 </w:t>
            </w:r>
          </w:p>
        </w:tc>
        <w:tc>
          <w:tcPr>
            <w:tcW w:w="839"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 xml:space="preserve">$0 </w:t>
            </w:r>
          </w:p>
        </w:tc>
        <w:tc>
          <w:tcPr>
            <w:tcW w:w="702"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 xml:space="preserve">$0 </w:t>
            </w:r>
          </w:p>
        </w:tc>
        <w:tc>
          <w:tcPr>
            <w:tcW w:w="789"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 xml:space="preserve">$2,000 </w:t>
            </w:r>
          </w:p>
        </w:tc>
        <w:tc>
          <w:tcPr>
            <w:tcW w:w="795"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 xml:space="preserve">$18,000 </w:t>
            </w:r>
          </w:p>
        </w:tc>
      </w:tr>
      <w:tr w:rsidR="00F87D38" w:rsidRPr="00F87D38" w:rsidTr="00431FF3">
        <w:trPr>
          <w:trHeight w:val="300"/>
        </w:trPr>
        <w:tc>
          <w:tcPr>
            <w:tcW w:w="741" w:type="dxa"/>
            <w:tcBorders>
              <w:top w:val="nil"/>
              <w:left w:val="single" w:sz="4" w:space="0" w:color="auto"/>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56899</w:t>
            </w:r>
          </w:p>
        </w:tc>
        <w:tc>
          <w:tcPr>
            <w:tcW w:w="5394"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INTERSTATE 81 NB BRIDGE REPLACEMENT AND ROUTE 232 BRIDGE</w:t>
            </w:r>
          </w:p>
        </w:tc>
        <w:tc>
          <w:tcPr>
            <w:tcW w:w="720"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81</w:t>
            </w:r>
          </w:p>
        </w:tc>
        <w:tc>
          <w:tcPr>
            <w:tcW w:w="900"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Salem</w:t>
            </w:r>
          </w:p>
        </w:tc>
        <w:tc>
          <w:tcPr>
            <w:tcW w:w="990"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Interstate</w:t>
            </w:r>
          </w:p>
        </w:tc>
        <w:tc>
          <w:tcPr>
            <w:tcW w:w="1620"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Montgomery County</w:t>
            </w:r>
          </w:p>
        </w:tc>
        <w:tc>
          <w:tcPr>
            <w:tcW w:w="850"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 xml:space="preserve">$78,110 </w:t>
            </w:r>
          </w:p>
        </w:tc>
        <w:tc>
          <w:tcPr>
            <w:tcW w:w="839"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 xml:space="preserve">$7,500 </w:t>
            </w:r>
          </w:p>
        </w:tc>
        <w:tc>
          <w:tcPr>
            <w:tcW w:w="702"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 xml:space="preserve">$705 </w:t>
            </w:r>
          </w:p>
        </w:tc>
        <w:tc>
          <w:tcPr>
            <w:tcW w:w="789"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 xml:space="preserve">$53,931 </w:t>
            </w:r>
          </w:p>
        </w:tc>
        <w:tc>
          <w:tcPr>
            <w:tcW w:w="795"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 xml:space="preserve">$15,974 </w:t>
            </w:r>
          </w:p>
        </w:tc>
      </w:tr>
      <w:tr w:rsidR="00F87D38" w:rsidRPr="00F87D38" w:rsidTr="00431FF3">
        <w:trPr>
          <w:trHeight w:val="300"/>
        </w:trPr>
        <w:tc>
          <w:tcPr>
            <w:tcW w:w="741" w:type="dxa"/>
            <w:tcBorders>
              <w:top w:val="nil"/>
              <w:left w:val="single" w:sz="4" w:space="0" w:color="auto"/>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56900</w:t>
            </w:r>
          </w:p>
        </w:tc>
        <w:tc>
          <w:tcPr>
            <w:tcW w:w="5394"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I-81 SOUTHBOUND BRIDGE REPLACEMENT OVER THE NEW RIVER</w:t>
            </w:r>
          </w:p>
        </w:tc>
        <w:tc>
          <w:tcPr>
            <w:tcW w:w="720"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81</w:t>
            </w:r>
          </w:p>
        </w:tc>
        <w:tc>
          <w:tcPr>
            <w:tcW w:w="900"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Salem</w:t>
            </w:r>
          </w:p>
        </w:tc>
        <w:tc>
          <w:tcPr>
            <w:tcW w:w="990"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Interstate</w:t>
            </w:r>
          </w:p>
        </w:tc>
        <w:tc>
          <w:tcPr>
            <w:tcW w:w="1620"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Pulaski County</w:t>
            </w:r>
          </w:p>
        </w:tc>
        <w:tc>
          <w:tcPr>
            <w:tcW w:w="850"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 xml:space="preserve">$47,502 </w:t>
            </w:r>
          </w:p>
        </w:tc>
        <w:tc>
          <w:tcPr>
            <w:tcW w:w="839"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 xml:space="preserve">$2,000 </w:t>
            </w:r>
          </w:p>
        </w:tc>
        <w:tc>
          <w:tcPr>
            <w:tcW w:w="702"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 xml:space="preserve">$0 </w:t>
            </w:r>
          </w:p>
        </w:tc>
        <w:tc>
          <w:tcPr>
            <w:tcW w:w="789"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 xml:space="preserve">$0 </w:t>
            </w:r>
          </w:p>
        </w:tc>
        <w:tc>
          <w:tcPr>
            <w:tcW w:w="795"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 xml:space="preserve">$45,502 </w:t>
            </w:r>
          </w:p>
        </w:tc>
      </w:tr>
      <w:tr w:rsidR="00F87D38" w:rsidRPr="00F87D38" w:rsidTr="00431FF3">
        <w:trPr>
          <w:trHeight w:val="300"/>
        </w:trPr>
        <w:tc>
          <w:tcPr>
            <w:tcW w:w="741" w:type="dxa"/>
            <w:tcBorders>
              <w:top w:val="nil"/>
              <w:left w:val="single" w:sz="4" w:space="0" w:color="auto"/>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75910</w:t>
            </w:r>
          </w:p>
        </w:tc>
        <w:tc>
          <w:tcPr>
            <w:tcW w:w="5394"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ROUTE 11,220,220A ACCESS MANAGEMENT PROJECT AT I-81 EXIT 150</w:t>
            </w:r>
          </w:p>
        </w:tc>
        <w:tc>
          <w:tcPr>
            <w:tcW w:w="720"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81</w:t>
            </w:r>
          </w:p>
        </w:tc>
        <w:tc>
          <w:tcPr>
            <w:tcW w:w="900"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Salem</w:t>
            </w:r>
          </w:p>
        </w:tc>
        <w:tc>
          <w:tcPr>
            <w:tcW w:w="990"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Interstate</w:t>
            </w:r>
          </w:p>
        </w:tc>
        <w:tc>
          <w:tcPr>
            <w:tcW w:w="1620"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Botetourt County</w:t>
            </w:r>
          </w:p>
        </w:tc>
        <w:tc>
          <w:tcPr>
            <w:tcW w:w="850"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 xml:space="preserve">$46,791 </w:t>
            </w:r>
          </w:p>
        </w:tc>
        <w:tc>
          <w:tcPr>
            <w:tcW w:w="839"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 xml:space="preserve">$26,615 </w:t>
            </w:r>
          </w:p>
        </w:tc>
        <w:tc>
          <w:tcPr>
            <w:tcW w:w="702"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 xml:space="preserve">$0 </w:t>
            </w:r>
          </w:p>
        </w:tc>
        <w:tc>
          <w:tcPr>
            <w:tcW w:w="789"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 xml:space="preserve">$20,176 </w:t>
            </w:r>
          </w:p>
        </w:tc>
        <w:tc>
          <w:tcPr>
            <w:tcW w:w="795"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 xml:space="preserve">$0 </w:t>
            </w:r>
          </w:p>
        </w:tc>
      </w:tr>
      <w:tr w:rsidR="00F87D38" w:rsidRPr="00F87D38" w:rsidTr="00431FF3">
        <w:trPr>
          <w:trHeight w:val="300"/>
        </w:trPr>
        <w:tc>
          <w:tcPr>
            <w:tcW w:w="741" w:type="dxa"/>
            <w:tcBorders>
              <w:top w:val="nil"/>
              <w:left w:val="single" w:sz="4" w:space="0" w:color="auto"/>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93074</w:t>
            </w:r>
          </w:p>
        </w:tc>
        <w:tc>
          <w:tcPr>
            <w:tcW w:w="5394"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RTE. 81 - APPROACHES AND BRIDGES OVER ROUTE 8</w:t>
            </w:r>
          </w:p>
        </w:tc>
        <w:tc>
          <w:tcPr>
            <w:tcW w:w="720"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81</w:t>
            </w:r>
          </w:p>
        </w:tc>
        <w:tc>
          <w:tcPr>
            <w:tcW w:w="900"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Salem</w:t>
            </w:r>
          </w:p>
        </w:tc>
        <w:tc>
          <w:tcPr>
            <w:tcW w:w="990"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Interstate</w:t>
            </w:r>
          </w:p>
        </w:tc>
        <w:tc>
          <w:tcPr>
            <w:tcW w:w="1620"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Christiansburg</w:t>
            </w:r>
          </w:p>
        </w:tc>
        <w:tc>
          <w:tcPr>
            <w:tcW w:w="850"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 xml:space="preserve">$10,918 </w:t>
            </w:r>
          </w:p>
        </w:tc>
        <w:tc>
          <w:tcPr>
            <w:tcW w:w="839"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 xml:space="preserve">$1,976 </w:t>
            </w:r>
          </w:p>
        </w:tc>
        <w:tc>
          <w:tcPr>
            <w:tcW w:w="702"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 xml:space="preserve">$0 </w:t>
            </w:r>
          </w:p>
        </w:tc>
        <w:tc>
          <w:tcPr>
            <w:tcW w:w="789"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 xml:space="preserve">$3,192 </w:t>
            </w:r>
          </w:p>
        </w:tc>
        <w:tc>
          <w:tcPr>
            <w:tcW w:w="795"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 xml:space="preserve">$5,750 </w:t>
            </w:r>
          </w:p>
        </w:tc>
      </w:tr>
      <w:tr w:rsidR="00F87D38" w:rsidRPr="00F87D38" w:rsidTr="00431FF3">
        <w:trPr>
          <w:trHeight w:val="300"/>
        </w:trPr>
        <w:tc>
          <w:tcPr>
            <w:tcW w:w="741" w:type="dxa"/>
            <w:tcBorders>
              <w:top w:val="nil"/>
              <w:left w:val="single" w:sz="4" w:space="0" w:color="auto"/>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93075</w:t>
            </w:r>
          </w:p>
        </w:tc>
        <w:tc>
          <w:tcPr>
            <w:tcW w:w="5394"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RTE. 81 - MONT. CO. APPROACHES TO I-81 BRIDGES OVER ROUTE 8</w:t>
            </w:r>
          </w:p>
        </w:tc>
        <w:tc>
          <w:tcPr>
            <w:tcW w:w="720"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81</w:t>
            </w:r>
          </w:p>
        </w:tc>
        <w:tc>
          <w:tcPr>
            <w:tcW w:w="900"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Salem</w:t>
            </w:r>
          </w:p>
        </w:tc>
        <w:tc>
          <w:tcPr>
            <w:tcW w:w="990"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Interstate</w:t>
            </w:r>
          </w:p>
        </w:tc>
        <w:tc>
          <w:tcPr>
            <w:tcW w:w="1620"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Montgomery County</w:t>
            </w:r>
          </w:p>
        </w:tc>
        <w:tc>
          <w:tcPr>
            <w:tcW w:w="850"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 xml:space="preserve">$5,249 </w:t>
            </w:r>
          </w:p>
        </w:tc>
        <w:tc>
          <w:tcPr>
            <w:tcW w:w="839"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 xml:space="preserve">$1,300 </w:t>
            </w:r>
          </w:p>
        </w:tc>
        <w:tc>
          <w:tcPr>
            <w:tcW w:w="702"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 xml:space="preserve">$0 </w:t>
            </w:r>
          </w:p>
        </w:tc>
        <w:tc>
          <w:tcPr>
            <w:tcW w:w="789"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 xml:space="preserve">$2,949 </w:t>
            </w:r>
          </w:p>
        </w:tc>
        <w:tc>
          <w:tcPr>
            <w:tcW w:w="795"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 xml:space="preserve">$1,000 </w:t>
            </w:r>
          </w:p>
        </w:tc>
      </w:tr>
      <w:tr w:rsidR="00F87D38" w:rsidRPr="00F87D38" w:rsidTr="00431FF3">
        <w:trPr>
          <w:trHeight w:val="300"/>
        </w:trPr>
        <w:tc>
          <w:tcPr>
            <w:tcW w:w="741" w:type="dxa"/>
            <w:tcBorders>
              <w:top w:val="nil"/>
              <w:left w:val="single" w:sz="4" w:space="0" w:color="auto"/>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97560</w:t>
            </w:r>
          </w:p>
        </w:tc>
        <w:tc>
          <w:tcPr>
            <w:tcW w:w="5394"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RTE I-81 NBL BRIDGE REPLACE. OVER RTE 581 SW &amp; NW RAMPS</w:t>
            </w:r>
          </w:p>
        </w:tc>
        <w:tc>
          <w:tcPr>
            <w:tcW w:w="720"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81</w:t>
            </w:r>
          </w:p>
        </w:tc>
        <w:tc>
          <w:tcPr>
            <w:tcW w:w="900"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Salem</w:t>
            </w:r>
          </w:p>
        </w:tc>
        <w:tc>
          <w:tcPr>
            <w:tcW w:w="990"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Interstate</w:t>
            </w:r>
          </w:p>
        </w:tc>
        <w:tc>
          <w:tcPr>
            <w:tcW w:w="1620"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Roanoke County</w:t>
            </w:r>
          </w:p>
        </w:tc>
        <w:tc>
          <w:tcPr>
            <w:tcW w:w="850" w:type="dxa"/>
            <w:tcBorders>
              <w:top w:val="nil"/>
              <w:left w:val="nil"/>
              <w:bottom w:val="single" w:sz="4" w:space="0" w:color="auto"/>
              <w:right w:val="single" w:sz="4" w:space="0" w:color="auto"/>
            </w:tcBorders>
            <w:shd w:val="clear" w:color="auto" w:fill="auto"/>
            <w:vAlign w:val="bottom"/>
            <w:hideMark/>
          </w:tcPr>
          <w:p w:rsidR="00F87D38" w:rsidRPr="00F87D38" w:rsidRDefault="00D31D92" w:rsidP="00F87D38">
            <w:pPr>
              <w:jc w:val="right"/>
              <w:rPr>
                <w:rFonts w:ascii="Tahoma" w:hAnsi="Tahoma" w:cs="Tahoma"/>
                <w:color w:val="000000"/>
                <w:sz w:val="16"/>
                <w:szCs w:val="16"/>
              </w:rPr>
            </w:pPr>
            <w:r>
              <w:rPr>
                <w:rFonts w:ascii="Tahoma" w:hAnsi="Tahoma" w:cs="Tahoma"/>
                <w:color w:val="000000"/>
                <w:sz w:val="16"/>
                <w:szCs w:val="16"/>
              </w:rPr>
              <w:t>c</w:t>
            </w:r>
          </w:p>
        </w:tc>
        <w:tc>
          <w:tcPr>
            <w:tcW w:w="839"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 xml:space="preserve">$1,050 </w:t>
            </w:r>
          </w:p>
        </w:tc>
        <w:tc>
          <w:tcPr>
            <w:tcW w:w="702"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 xml:space="preserve">$7 </w:t>
            </w:r>
          </w:p>
        </w:tc>
        <w:tc>
          <w:tcPr>
            <w:tcW w:w="789"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 xml:space="preserve">$0 </w:t>
            </w:r>
          </w:p>
        </w:tc>
        <w:tc>
          <w:tcPr>
            <w:tcW w:w="795"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 xml:space="preserve">$9,441 </w:t>
            </w:r>
          </w:p>
        </w:tc>
      </w:tr>
      <w:tr w:rsidR="00F87D38" w:rsidRPr="00F87D38" w:rsidTr="00431FF3">
        <w:trPr>
          <w:trHeight w:val="300"/>
        </w:trPr>
        <w:tc>
          <w:tcPr>
            <w:tcW w:w="741" w:type="dxa"/>
            <w:tcBorders>
              <w:top w:val="nil"/>
              <w:left w:val="single" w:sz="4" w:space="0" w:color="auto"/>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97576</w:t>
            </w:r>
          </w:p>
        </w:tc>
        <w:tc>
          <w:tcPr>
            <w:tcW w:w="5394"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RTE 81 SBL - BRIDGE REPLACE OVER RTE. 112 WILDWOOD STR#14865</w:t>
            </w:r>
          </w:p>
        </w:tc>
        <w:tc>
          <w:tcPr>
            <w:tcW w:w="720"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81</w:t>
            </w:r>
          </w:p>
        </w:tc>
        <w:tc>
          <w:tcPr>
            <w:tcW w:w="900"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Salem</w:t>
            </w:r>
          </w:p>
        </w:tc>
        <w:tc>
          <w:tcPr>
            <w:tcW w:w="990"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Interstate</w:t>
            </w:r>
          </w:p>
        </w:tc>
        <w:tc>
          <w:tcPr>
            <w:tcW w:w="1620"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Roanoke County</w:t>
            </w:r>
          </w:p>
        </w:tc>
        <w:tc>
          <w:tcPr>
            <w:tcW w:w="850"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 xml:space="preserve">$6,256 </w:t>
            </w:r>
          </w:p>
        </w:tc>
        <w:tc>
          <w:tcPr>
            <w:tcW w:w="839"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 xml:space="preserve">$892 </w:t>
            </w:r>
          </w:p>
        </w:tc>
        <w:tc>
          <w:tcPr>
            <w:tcW w:w="702"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 xml:space="preserve">$7 </w:t>
            </w:r>
          </w:p>
        </w:tc>
        <w:tc>
          <w:tcPr>
            <w:tcW w:w="789"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 xml:space="preserve">$0 </w:t>
            </w:r>
          </w:p>
        </w:tc>
        <w:tc>
          <w:tcPr>
            <w:tcW w:w="795"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 xml:space="preserve">$5,357 </w:t>
            </w:r>
          </w:p>
        </w:tc>
      </w:tr>
      <w:tr w:rsidR="00F87D38" w:rsidRPr="00F87D38" w:rsidTr="00431FF3">
        <w:trPr>
          <w:trHeight w:val="300"/>
        </w:trPr>
        <w:tc>
          <w:tcPr>
            <w:tcW w:w="741" w:type="dxa"/>
            <w:tcBorders>
              <w:top w:val="nil"/>
              <w:left w:val="single" w:sz="4" w:space="0" w:color="auto"/>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97577</w:t>
            </w:r>
          </w:p>
        </w:tc>
        <w:tc>
          <w:tcPr>
            <w:tcW w:w="5394"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RTE 81 - NBL BRIDGE REPLACE OVER RTE 11 STR #3212</w:t>
            </w:r>
          </w:p>
        </w:tc>
        <w:tc>
          <w:tcPr>
            <w:tcW w:w="720"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81</w:t>
            </w:r>
          </w:p>
        </w:tc>
        <w:tc>
          <w:tcPr>
            <w:tcW w:w="900"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Salem</w:t>
            </w:r>
          </w:p>
        </w:tc>
        <w:tc>
          <w:tcPr>
            <w:tcW w:w="990"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Interstate</w:t>
            </w:r>
          </w:p>
        </w:tc>
        <w:tc>
          <w:tcPr>
            <w:tcW w:w="1620"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Botetourt County</w:t>
            </w:r>
          </w:p>
        </w:tc>
        <w:tc>
          <w:tcPr>
            <w:tcW w:w="850"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 xml:space="preserve">$4,623 </w:t>
            </w:r>
          </w:p>
        </w:tc>
        <w:tc>
          <w:tcPr>
            <w:tcW w:w="839"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 xml:space="preserve">$462 </w:t>
            </w:r>
          </w:p>
        </w:tc>
        <w:tc>
          <w:tcPr>
            <w:tcW w:w="702"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 xml:space="preserve">$6 </w:t>
            </w:r>
          </w:p>
        </w:tc>
        <w:tc>
          <w:tcPr>
            <w:tcW w:w="789"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 xml:space="preserve">$0 </w:t>
            </w:r>
          </w:p>
        </w:tc>
        <w:tc>
          <w:tcPr>
            <w:tcW w:w="795"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 xml:space="preserve">$4,154 </w:t>
            </w:r>
          </w:p>
        </w:tc>
      </w:tr>
      <w:tr w:rsidR="00F87D38" w:rsidRPr="00F87D38" w:rsidTr="00431FF3">
        <w:trPr>
          <w:trHeight w:val="300"/>
        </w:trPr>
        <w:tc>
          <w:tcPr>
            <w:tcW w:w="741" w:type="dxa"/>
            <w:tcBorders>
              <w:top w:val="nil"/>
              <w:left w:val="single" w:sz="4" w:space="0" w:color="auto"/>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97578</w:t>
            </w:r>
          </w:p>
        </w:tc>
        <w:tc>
          <w:tcPr>
            <w:tcW w:w="5394"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RTE 81 NBL - BRIDGE REPLACE OVER RTE 642 ALLEGHANY STR#14867</w:t>
            </w:r>
          </w:p>
        </w:tc>
        <w:tc>
          <w:tcPr>
            <w:tcW w:w="720"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81</w:t>
            </w:r>
          </w:p>
        </w:tc>
        <w:tc>
          <w:tcPr>
            <w:tcW w:w="900"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Salem</w:t>
            </w:r>
          </w:p>
        </w:tc>
        <w:tc>
          <w:tcPr>
            <w:tcW w:w="990"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Interstate</w:t>
            </w:r>
          </w:p>
        </w:tc>
        <w:tc>
          <w:tcPr>
            <w:tcW w:w="1620"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Roanoke County</w:t>
            </w:r>
          </w:p>
        </w:tc>
        <w:tc>
          <w:tcPr>
            <w:tcW w:w="850"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 xml:space="preserve">$3,505 </w:t>
            </w:r>
          </w:p>
        </w:tc>
        <w:tc>
          <w:tcPr>
            <w:tcW w:w="839"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 xml:space="preserve">$350 </w:t>
            </w:r>
          </w:p>
        </w:tc>
        <w:tc>
          <w:tcPr>
            <w:tcW w:w="702"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 xml:space="preserve">$6 </w:t>
            </w:r>
          </w:p>
        </w:tc>
        <w:tc>
          <w:tcPr>
            <w:tcW w:w="789"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 xml:space="preserve">$0 </w:t>
            </w:r>
          </w:p>
        </w:tc>
        <w:tc>
          <w:tcPr>
            <w:tcW w:w="795"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 xml:space="preserve">$3,148 </w:t>
            </w:r>
          </w:p>
        </w:tc>
      </w:tr>
      <w:tr w:rsidR="00F87D38" w:rsidRPr="00F87D38" w:rsidTr="00431FF3">
        <w:trPr>
          <w:trHeight w:val="300"/>
        </w:trPr>
        <w:tc>
          <w:tcPr>
            <w:tcW w:w="741" w:type="dxa"/>
            <w:tcBorders>
              <w:top w:val="nil"/>
              <w:left w:val="single" w:sz="4" w:space="0" w:color="auto"/>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99542</w:t>
            </w:r>
          </w:p>
        </w:tc>
        <w:tc>
          <w:tcPr>
            <w:tcW w:w="5394"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RTE. 81 - EXIT 140 PARK 'N RIDE FACILITY EXPANSION</w:t>
            </w:r>
          </w:p>
        </w:tc>
        <w:tc>
          <w:tcPr>
            <w:tcW w:w="720"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81</w:t>
            </w:r>
          </w:p>
        </w:tc>
        <w:tc>
          <w:tcPr>
            <w:tcW w:w="900"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Salem</w:t>
            </w:r>
          </w:p>
        </w:tc>
        <w:tc>
          <w:tcPr>
            <w:tcW w:w="990"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Interstate</w:t>
            </w:r>
          </w:p>
        </w:tc>
        <w:tc>
          <w:tcPr>
            <w:tcW w:w="1620"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Roanoke County</w:t>
            </w:r>
          </w:p>
        </w:tc>
        <w:tc>
          <w:tcPr>
            <w:tcW w:w="850"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 xml:space="preserve">$1,608 </w:t>
            </w:r>
          </w:p>
        </w:tc>
        <w:tc>
          <w:tcPr>
            <w:tcW w:w="839"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 xml:space="preserve">$1,608 </w:t>
            </w:r>
          </w:p>
        </w:tc>
        <w:tc>
          <w:tcPr>
            <w:tcW w:w="702"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 xml:space="preserve">$0 </w:t>
            </w:r>
          </w:p>
        </w:tc>
        <w:tc>
          <w:tcPr>
            <w:tcW w:w="789"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 xml:space="preserve">$0 </w:t>
            </w:r>
          </w:p>
        </w:tc>
        <w:tc>
          <w:tcPr>
            <w:tcW w:w="795"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 xml:space="preserve">$0 </w:t>
            </w:r>
          </w:p>
        </w:tc>
      </w:tr>
      <w:tr w:rsidR="00F87D38" w:rsidRPr="00F87D38" w:rsidTr="00431FF3">
        <w:trPr>
          <w:trHeight w:val="300"/>
        </w:trPr>
        <w:tc>
          <w:tcPr>
            <w:tcW w:w="741" w:type="dxa"/>
            <w:tcBorders>
              <w:top w:val="nil"/>
              <w:left w:val="single" w:sz="4" w:space="0" w:color="auto"/>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104130</w:t>
            </w:r>
          </w:p>
        </w:tc>
        <w:tc>
          <w:tcPr>
            <w:tcW w:w="5394"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I-81 MM 166.7 TO MM 169.7 IMPROVEMENTS - PARTIAL PE ONLY</w:t>
            </w:r>
          </w:p>
        </w:tc>
        <w:tc>
          <w:tcPr>
            <w:tcW w:w="720"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81</w:t>
            </w:r>
          </w:p>
        </w:tc>
        <w:tc>
          <w:tcPr>
            <w:tcW w:w="900"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Salem</w:t>
            </w:r>
          </w:p>
        </w:tc>
        <w:tc>
          <w:tcPr>
            <w:tcW w:w="990"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Interstate</w:t>
            </w:r>
          </w:p>
        </w:tc>
        <w:tc>
          <w:tcPr>
            <w:tcW w:w="1620"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Botetourt County</w:t>
            </w:r>
          </w:p>
        </w:tc>
        <w:tc>
          <w:tcPr>
            <w:tcW w:w="850"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 xml:space="preserve">$3,000 </w:t>
            </w:r>
          </w:p>
        </w:tc>
        <w:tc>
          <w:tcPr>
            <w:tcW w:w="839"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 xml:space="preserve">$3,000 </w:t>
            </w:r>
          </w:p>
        </w:tc>
        <w:tc>
          <w:tcPr>
            <w:tcW w:w="702"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 xml:space="preserve">$0 </w:t>
            </w:r>
          </w:p>
        </w:tc>
        <w:tc>
          <w:tcPr>
            <w:tcW w:w="789"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 xml:space="preserve">$0 </w:t>
            </w:r>
          </w:p>
        </w:tc>
        <w:tc>
          <w:tcPr>
            <w:tcW w:w="795"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 xml:space="preserve">$0 </w:t>
            </w:r>
          </w:p>
        </w:tc>
      </w:tr>
      <w:tr w:rsidR="00F87D38" w:rsidRPr="00F87D38" w:rsidTr="00431FF3">
        <w:trPr>
          <w:trHeight w:val="300"/>
        </w:trPr>
        <w:tc>
          <w:tcPr>
            <w:tcW w:w="741" w:type="dxa"/>
            <w:tcBorders>
              <w:top w:val="nil"/>
              <w:left w:val="single" w:sz="4" w:space="0" w:color="auto"/>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75881</w:t>
            </w:r>
          </w:p>
        </w:tc>
        <w:tc>
          <w:tcPr>
            <w:tcW w:w="5394"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RTE 81 - INTERCHANGE MODIFICATION, EXIT 310</w:t>
            </w:r>
          </w:p>
        </w:tc>
        <w:tc>
          <w:tcPr>
            <w:tcW w:w="720"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81</w:t>
            </w:r>
          </w:p>
        </w:tc>
        <w:tc>
          <w:tcPr>
            <w:tcW w:w="900"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Staunton</w:t>
            </w:r>
          </w:p>
        </w:tc>
        <w:tc>
          <w:tcPr>
            <w:tcW w:w="990"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Interstate</w:t>
            </w:r>
          </w:p>
        </w:tc>
        <w:tc>
          <w:tcPr>
            <w:tcW w:w="1620"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Frederick County</w:t>
            </w:r>
          </w:p>
        </w:tc>
        <w:tc>
          <w:tcPr>
            <w:tcW w:w="850"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 xml:space="preserve">$49,121 </w:t>
            </w:r>
          </w:p>
        </w:tc>
        <w:tc>
          <w:tcPr>
            <w:tcW w:w="839"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 xml:space="preserve">$37,614 </w:t>
            </w:r>
          </w:p>
        </w:tc>
        <w:tc>
          <w:tcPr>
            <w:tcW w:w="702"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 xml:space="preserve">$3,121 </w:t>
            </w:r>
          </w:p>
        </w:tc>
        <w:tc>
          <w:tcPr>
            <w:tcW w:w="789"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 xml:space="preserve">$8,386 </w:t>
            </w:r>
          </w:p>
        </w:tc>
        <w:tc>
          <w:tcPr>
            <w:tcW w:w="795"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 xml:space="preserve">$0 </w:t>
            </w:r>
          </w:p>
        </w:tc>
      </w:tr>
      <w:tr w:rsidR="00F87D38" w:rsidRPr="00F87D38" w:rsidTr="00431FF3">
        <w:trPr>
          <w:trHeight w:val="300"/>
        </w:trPr>
        <w:tc>
          <w:tcPr>
            <w:tcW w:w="741" w:type="dxa"/>
            <w:tcBorders>
              <w:top w:val="nil"/>
              <w:left w:val="single" w:sz="4" w:space="0" w:color="auto"/>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79923</w:t>
            </w:r>
          </w:p>
        </w:tc>
        <w:tc>
          <w:tcPr>
            <w:tcW w:w="5394"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RTE 81 - SAFETY IMPROVEMENTS, EXIT 213</w:t>
            </w:r>
          </w:p>
        </w:tc>
        <w:tc>
          <w:tcPr>
            <w:tcW w:w="720"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81</w:t>
            </w:r>
          </w:p>
        </w:tc>
        <w:tc>
          <w:tcPr>
            <w:tcW w:w="900"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Staunton</w:t>
            </w:r>
          </w:p>
        </w:tc>
        <w:tc>
          <w:tcPr>
            <w:tcW w:w="990"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Interstate</w:t>
            </w:r>
          </w:p>
        </w:tc>
        <w:tc>
          <w:tcPr>
            <w:tcW w:w="1620"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Augusta County</w:t>
            </w:r>
          </w:p>
        </w:tc>
        <w:tc>
          <w:tcPr>
            <w:tcW w:w="850"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 xml:space="preserve">$5,152 </w:t>
            </w:r>
          </w:p>
        </w:tc>
        <w:tc>
          <w:tcPr>
            <w:tcW w:w="839"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 xml:space="preserve">$478 </w:t>
            </w:r>
          </w:p>
        </w:tc>
        <w:tc>
          <w:tcPr>
            <w:tcW w:w="702"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 xml:space="preserve">$0 </w:t>
            </w:r>
          </w:p>
        </w:tc>
        <w:tc>
          <w:tcPr>
            <w:tcW w:w="789"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 xml:space="preserve">$0 </w:t>
            </w:r>
          </w:p>
        </w:tc>
        <w:tc>
          <w:tcPr>
            <w:tcW w:w="795"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 xml:space="preserve">$4,674 </w:t>
            </w:r>
          </w:p>
        </w:tc>
      </w:tr>
      <w:tr w:rsidR="00F87D38" w:rsidRPr="00F87D38" w:rsidTr="00431FF3">
        <w:trPr>
          <w:trHeight w:val="300"/>
        </w:trPr>
        <w:tc>
          <w:tcPr>
            <w:tcW w:w="741" w:type="dxa"/>
            <w:tcBorders>
              <w:top w:val="nil"/>
              <w:left w:val="single" w:sz="4" w:space="0" w:color="auto"/>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88659</w:t>
            </w:r>
          </w:p>
        </w:tc>
        <w:tc>
          <w:tcPr>
            <w:tcW w:w="5394"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PE FOR I-81 EXIT 307 INTER RELOCATION\IMPROVEMENT</w:t>
            </w:r>
          </w:p>
        </w:tc>
        <w:tc>
          <w:tcPr>
            <w:tcW w:w="720"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81</w:t>
            </w:r>
          </w:p>
        </w:tc>
        <w:tc>
          <w:tcPr>
            <w:tcW w:w="900"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Staunton</w:t>
            </w:r>
          </w:p>
        </w:tc>
        <w:tc>
          <w:tcPr>
            <w:tcW w:w="990"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Interstate</w:t>
            </w:r>
          </w:p>
        </w:tc>
        <w:tc>
          <w:tcPr>
            <w:tcW w:w="1620"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Frederick County</w:t>
            </w:r>
          </w:p>
        </w:tc>
        <w:tc>
          <w:tcPr>
            <w:tcW w:w="850"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 xml:space="preserve">$1,300 </w:t>
            </w:r>
          </w:p>
        </w:tc>
        <w:tc>
          <w:tcPr>
            <w:tcW w:w="839"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 xml:space="preserve">$1,300 </w:t>
            </w:r>
          </w:p>
        </w:tc>
        <w:tc>
          <w:tcPr>
            <w:tcW w:w="702"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 xml:space="preserve">$0 </w:t>
            </w:r>
          </w:p>
        </w:tc>
        <w:tc>
          <w:tcPr>
            <w:tcW w:w="789"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 xml:space="preserve">$0 </w:t>
            </w:r>
          </w:p>
        </w:tc>
        <w:tc>
          <w:tcPr>
            <w:tcW w:w="795"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 xml:space="preserve">$0 </w:t>
            </w:r>
          </w:p>
        </w:tc>
      </w:tr>
      <w:tr w:rsidR="00F87D38" w:rsidRPr="00F87D38" w:rsidTr="00431FF3">
        <w:trPr>
          <w:trHeight w:val="300"/>
        </w:trPr>
        <w:tc>
          <w:tcPr>
            <w:tcW w:w="741" w:type="dxa"/>
            <w:tcBorders>
              <w:top w:val="nil"/>
              <w:left w:val="single" w:sz="4" w:space="0" w:color="auto"/>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88820</w:t>
            </w:r>
          </w:p>
        </w:tc>
        <w:tc>
          <w:tcPr>
            <w:tcW w:w="5394"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I-81 INTERCHANGE STUDY FOR EXIT 313</w:t>
            </w:r>
          </w:p>
        </w:tc>
        <w:tc>
          <w:tcPr>
            <w:tcW w:w="720"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81</w:t>
            </w:r>
          </w:p>
        </w:tc>
        <w:tc>
          <w:tcPr>
            <w:tcW w:w="900"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Staunton</w:t>
            </w:r>
          </w:p>
        </w:tc>
        <w:tc>
          <w:tcPr>
            <w:tcW w:w="990"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Interstate</w:t>
            </w:r>
          </w:p>
        </w:tc>
        <w:tc>
          <w:tcPr>
            <w:tcW w:w="1620"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Frederick County</w:t>
            </w:r>
          </w:p>
        </w:tc>
        <w:tc>
          <w:tcPr>
            <w:tcW w:w="850"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 xml:space="preserve">$9,000 </w:t>
            </w:r>
          </w:p>
        </w:tc>
        <w:tc>
          <w:tcPr>
            <w:tcW w:w="839"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 xml:space="preserve">$2,028 </w:t>
            </w:r>
          </w:p>
        </w:tc>
        <w:tc>
          <w:tcPr>
            <w:tcW w:w="702"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 xml:space="preserve">$1,357 </w:t>
            </w:r>
          </w:p>
        </w:tc>
        <w:tc>
          <w:tcPr>
            <w:tcW w:w="789"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 xml:space="preserve">$5,614 </w:t>
            </w:r>
          </w:p>
        </w:tc>
        <w:tc>
          <w:tcPr>
            <w:tcW w:w="795"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 xml:space="preserve">$0 </w:t>
            </w:r>
          </w:p>
        </w:tc>
      </w:tr>
      <w:tr w:rsidR="00F87D38" w:rsidRPr="00F87D38" w:rsidTr="00431FF3">
        <w:trPr>
          <w:trHeight w:val="300"/>
        </w:trPr>
        <w:tc>
          <w:tcPr>
            <w:tcW w:w="741" w:type="dxa"/>
            <w:tcBorders>
              <w:top w:val="nil"/>
              <w:left w:val="single" w:sz="4" w:space="0" w:color="auto"/>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97636</w:t>
            </w:r>
          </w:p>
        </w:tc>
        <w:tc>
          <w:tcPr>
            <w:tcW w:w="5394"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I-81 SHEN/WARREN CO BRIDGE OVER CEDAR CREEK STR #18746</w:t>
            </w:r>
          </w:p>
        </w:tc>
        <w:tc>
          <w:tcPr>
            <w:tcW w:w="720"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81</w:t>
            </w:r>
          </w:p>
        </w:tc>
        <w:tc>
          <w:tcPr>
            <w:tcW w:w="900"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Staunton</w:t>
            </w:r>
          </w:p>
        </w:tc>
        <w:tc>
          <w:tcPr>
            <w:tcW w:w="990"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Interstate</w:t>
            </w:r>
          </w:p>
        </w:tc>
        <w:tc>
          <w:tcPr>
            <w:tcW w:w="1620"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Shenandoah County</w:t>
            </w:r>
          </w:p>
        </w:tc>
        <w:tc>
          <w:tcPr>
            <w:tcW w:w="850"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 xml:space="preserve">$11,352 </w:t>
            </w:r>
          </w:p>
        </w:tc>
        <w:tc>
          <w:tcPr>
            <w:tcW w:w="839"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 xml:space="preserve">$476 </w:t>
            </w:r>
          </w:p>
        </w:tc>
        <w:tc>
          <w:tcPr>
            <w:tcW w:w="702"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 xml:space="preserve">$0 </w:t>
            </w:r>
          </w:p>
        </w:tc>
        <w:tc>
          <w:tcPr>
            <w:tcW w:w="789"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 xml:space="preserve">$0 </w:t>
            </w:r>
          </w:p>
        </w:tc>
        <w:tc>
          <w:tcPr>
            <w:tcW w:w="795" w:type="dxa"/>
            <w:tcBorders>
              <w:top w:val="nil"/>
              <w:left w:val="nil"/>
              <w:bottom w:val="single" w:sz="4" w:space="0" w:color="auto"/>
              <w:right w:val="single" w:sz="4" w:space="0" w:color="auto"/>
            </w:tcBorders>
            <w:shd w:val="clear" w:color="auto" w:fill="auto"/>
            <w:vAlign w:val="bottom"/>
            <w:hideMark/>
          </w:tcPr>
          <w:p w:rsidR="00F87D38" w:rsidRPr="00F87D38" w:rsidRDefault="00F87D38" w:rsidP="00F87D38">
            <w:pPr>
              <w:jc w:val="right"/>
              <w:rPr>
                <w:rFonts w:ascii="Tahoma" w:hAnsi="Tahoma" w:cs="Tahoma"/>
                <w:color w:val="000000"/>
                <w:sz w:val="16"/>
                <w:szCs w:val="16"/>
              </w:rPr>
            </w:pPr>
            <w:r w:rsidRPr="00F87D38">
              <w:rPr>
                <w:rFonts w:ascii="Tahoma" w:hAnsi="Tahoma" w:cs="Tahoma"/>
                <w:color w:val="000000"/>
                <w:sz w:val="16"/>
                <w:szCs w:val="16"/>
              </w:rPr>
              <w:t xml:space="preserve">$10,876 </w:t>
            </w:r>
          </w:p>
        </w:tc>
      </w:tr>
    </w:tbl>
    <w:p w:rsidR="003C57EB" w:rsidRDefault="003C57EB" w:rsidP="003C57EB">
      <w:pPr>
        <w:jc w:val="center"/>
        <w:outlineLvl w:val="0"/>
        <w:rPr>
          <w:b/>
          <w:sz w:val="28"/>
          <w:szCs w:val="28"/>
          <w:u w:val="single"/>
        </w:rPr>
        <w:sectPr w:rsidR="003C57EB" w:rsidSect="00F87D38">
          <w:pgSz w:w="15840" w:h="12240" w:orient="landscape"/>
          <w:pgMar w:top="720" w:right="720" w:bottom="720" w:left="720" w:header="720" w:footer="720" w:gutter="0"/>
          <w:cols w:space="720"/>
          <w:docGrid w:linePitch="360"/>
        </w:sectPr>
      </w:pPr>
    </w:p>
    <w:p w:rsidR="003C57EB" w:rsidRDefault="003C57EB" w:rsidP="003C57EB">
      <w:pPr>
        <w:jc w:val="center"/>
        <w:outlineLvl w:val="0"/>
        <w:rPr>
          <w:b/>
          <w:sz w:val="28"/>
          <w:szCs w:val="28"/>
          <w:u w:val="single"/>
        </w:rPr>
      </w:pPr>
    </w:p>
    <w:tbl>
      <w:tblPr>
        <w:tblW w:w="14340" w:type="dxa"/>
        <w:tblInd w:w="93" w:type="dxa"/>
        <w:tblLayout w:type="fixed"/>
        <w:tblLook w:val="04A0" w:firstRow="1" w:lastRow="0" w:firstColumn="1" w:lastColumn="0" w:noHBand="0" w:noVBand="1"/>
      </w:tblPr>
      <w:tblGrid>
        <w:gridCol w:w="741"/>
        <w:gridCol w:w="5394"/>
        <w:gridCol w:w="720"/>
        <w:gridCol w:w="810"/>
        <w:gridCol w:w="975"/>
        <w:gridCol w:w="1725"/>
        <w:gridCol w:w="850"/>
        <w:gridCol w:w="839"/>
        <w:gridCol w:w="702"/>
        <w:gridCol w:w="789"/>
        <w:gridCol w:w="795"/>
      </w:tblGrid>
      <w:tr w:rsidR="00431FF3" w:rsidRPr="00F87D38" w:rsidTr="00431FF3">
        <w:trPr>
          <w:trHeight w:val="300"/>
        </w:trPr>
        <w:tc>
          <w:tcPr>
            <w:tcW w:w="14340" w:type="dxa"/>
            <w:gridSpan w:val="11"/>
            <w:tcBorders>
              <w:top w:val="single" w:sz="8" w:space="0" w:color="000000"/>
              <w:left w:val="single" w:sz="8" w:space="0" w:color="000000"/>
              <w:bottom w:val="nil"/>
              <w:right w:val="single" w:sz="8" w:space="0" w:color="000000"/>
            </w:tcBorders>
            <w:shd w:val="clear" w:color="000000" w:fill="1717FF"/>
            <w:vAlign w:val="bottom"/>
            <w:hideMark/>
          </w:tcPr>
          <w:p w:rsidR="00431FF3" w:rsidRPr="00F87D38" w:rsidRDefault="00431FF3" w:rsidP="00431FF3">
            <w:pPr>
              <w:jc w:val="center"/>
              <w:rPr>
                <w:rFonts w:ascii="Arial" w:hAnsi="Arial" w:cs="Arial"/>
                <w:b/>
                <w:bCs/>
                <w:color w:val="FFFFFF"/>
                <w:sz w:val="18"/>
                <w:szCs w:val="18"/>
              </w:rPr>
            </w:pPr>
            <w:bookmarkStart w:id="22" w:name="_Toc148834824"/>
            <w:r w:rsidRPr="00F87D38">
              <w:rPr>
                <w:rFonts w:ascii="Arial" w:hAnsi="Arial" w:cs="Arial"/>
                <w:b/>
                <w:bCs/>
                <w:color w:val="FFFFFF"/>
                <w:sz w:val="18"/>
                <w:szCs w:val="18"/>
              </w:rPr>
              <w:t>I</w:t>
            </w:r>
            <w:r w:rsidR="00AA0D37">
              <w:rPr>
                <w:rFonts w:ascii="Arial" w:hAnsi="Arial" w:cs="Arial"/>
                <w:b/>
                <w:bCs/>
                <w:color w:val="FFFFFF"/>
                <w:sz w:val="18"/>
                <w:szCs w:val="18"/>
              </w:rPr>
              <w:t xml:space="preserve">-81 Bristol </w:t>
            </w:r>
            <w:r w:rsidRPr="00F87D38">
              <w:rPr>
                <w:rFonts w:ascii="Arial" w:hAnsi="Arial" w:cs="Arial"/>
                <w:b/>
                <w:bCs/>
                <w:color w:val="FFFFFF"/>
                <w:sz w:val="18"/>
                <w:szCs w:val="18"/>
              </w:rPr>
              <w:t>District</w:t>
            </w:r>
            <w:r w:rsidR="00050FA2">
              <w:rPr>
                <w:rFonts w:ascii="Arial" w:hAnsi="Arial" w:cs="Arial"/>
                <w:b/>
                <w:bCs/>
                <w:color w:val="FFFFFF"/>
                <w:sz w:val="18"/>
                <w:szCs w:val="18"/>
              </w:rPr>
              <w:t xml:space="preserve"> FY15-20 SYIP</w:t>
            </w:r>
          </w:p>
        </w:tc>
      </w:tr>
      <w:tr w:rsidR="00431FF3" w:rsidRPr="00F87D38" w:rsidTr="00431FF3">
        <w:trPr>
          <w:trHeight w:val="300"/>
        </w:trPr>
        <w:tc>
          <w:tcPr>
            <w:tcW w:w="14340" w:type="dxa"/>
            <w:gridSpan w:val="11"/>
            <w:tcBorders>
              <w:top w:val="nil"/>
              <w:left w:val="single" w:sz="8" w:space="0" w:color="000000"/>
              <w:bottom w:val="nil"/>
              <w:right w:val="single" w:sz="8" w:space="0" w:color="000000"/>
            </w:tcBorders>
            <w:shd w:val="clear" w:color="000000" w:fill="1717FF"/>
            <w:vAlign w:val="bottom"/>
            <w:hideMark/>
          </w:tcPr>
          <w:p w:rsidR="00431FF3" w:rsidRPr="00F87D38" w:rsidRDefault="00431FF3" w:rsidP="00431FF3">
            <w:pPr>
              <w:jc w:val="center"/>
              <w:rPr>
                <w:rFonts w:ascii="Arial" w:hAnsi="Arial" w:cs="Arial"/>
                <w:b/>
                <w:bCs/>
                <w:color w:val="FFFFFF"/>
                <w:sz w:val="18"/>
                <w:szCs w:val="18"/>
              </w:rPr>
            </w:pPr>
            <w:r w:rsidRPr="00F87D38">
              <w:rPr>
                <w:rFonts w:ascii="Arial" w:hAnsi="Arial" w:cs="Arial"/>
                <w:b/>
                <w:bCs/>
                <w:color w:val="FFFFFF"/>
                <w:sz w:val="18"/>
                <w:szCs w:val="18"/>
              </w:rPr>
              <w:t>Total Line Item Estimate: $</w:t>
            </w:r>
            <w:r>
              <w:rPr>
                <w:rFonts w:ascii="Arial" w:hAnsi="Arial" w:cs="Arial"/>
                <w:b/>
                <w:bCs/>
                <w:color w:val="FFFFFF"/>
                <w:sz w:val="18"/>
                <w:szCs w:val="18"/>
              </w:rPr>
              <w:t>77,680</w:t>
            </w:r>
            <w:r w:rsidRPr="00F87D38">
              <w:rPr>
                <w:rFonts w:ascii="Arial" w:hAnsi="Arial" w:cs="Arial"/>
                <w:b/>
                <w:bCs/>
                <w:color w:val="FFFFFF"/>
                <w:sz w:val="18"/>
                <w:szCs w:val="18"/>
              </w:rPr>
              <w:t xml:space="preserve"> (K)</w:t>
            </w:r>
          </w:p>
        </w:tc>
      </w:tr>
      <w:tr w:rsidR="00431FF3" w:rsidRPr="00F87D38" w:rsidTr="00431FF3">
        <w:trPr>
          <w:trHeight w:val="300"/>
        </w:trPr>
        <w:tc>
          <w:tcPr>
            <w:tcW w:w="741" w:type="dxa"/>
            <w:vMerge w:val="restart"/>
            <w:tcBorders>
              <w:top w:val="nil"/>
              <w:left w:val="single" w:sz="8" w:space="0" w:color="000000"/>
              <w:bottom w:val="nil"/>
              <w:right w:val="nil"/>
            </w:tcBorders>
            <w:shd w:val="clear" w:color="000000" w:fill="CCCCCC"/>
            <w:vAlign w:val="bottom"/>
            <w:hideMark/>
          </w:tcPr>
          <w:p w:rsidR="00431FF3" w:rsidRPr="00F87D38" w:rsidRDefault="00431FF3" w:rsidP="00431FF3">
            <w:pPr>
              <w:jc w:val="right"/>
              <w:rPr>
                <w:rFonts w:ascii="Arial" w:hAnsi="Arial" w:cs="Arial"/>
                <w:b/>
                <w:bCs/>
                <w:color w:val="000000"/>
                <w:sz w:val="16"/>
                <w:szCs w:val="16"/>
              </w:rPr>
            </w:pPr>
            <w:r w:rsidRPr="00F87D38">
              <w:rPr>
                <w:rFonts w:ascii="Arial" w:hAnsi="Arial" w:cs="Arial"/>
                <w:b/>
                <w:bCs/>
                <w:color w:val="000000"/>
                <w:sz w:val="16"/>
                <w:szCs w:val="16"/>
              </w:rPr>
              <w:t>UPC</w:t>
            </w:r>
          </w:p>
        </w:tc>
        <w:tc>
          <w:tcPr>
            <w:tcW w:w="5394" w:type="dxa"/>
            <w:vMerge w:val="restart"/>
            <w:tcBorders>
              <w:top w:val="nil"/>
              <w:left w:val="nil"/>
              <w:bottom w:val="nil"/>
              <w:right w:val="nil"/>
            </w:tcBorders>
            <w:shd w:val="clear" w:color="000000" w:fill="CCCCCC"/>
            <w:vAlign w:val="bottom"/>
            <w:hideMark/>
          </w:tcPr>
          <w:p w:rsidR="00431FF3" w:rsidRPr="00F87D38" w:rsidRDefault="00431FF3" w:rsidP="00431FF3">
            <w:pPr>
              <w:jc w:val="right"/>
              <w:rPr>
                <w:rFonts w:ascii="Arial" w:hAnsi="Arial" w:cs="Arial"/>
                <w:b/>
                <w:bCs/>
                <w:color w:val="000000"/>
                <w:sz w:val="16"/>
                <w:szCs w:val="16"/>
              </w:rPr>
            </w:pPr>
            <w:r w:rsidRPr="00F87D38">
              <w:rPr>
                <w:rFonts w:ascii="Arial" w:hAnsi="Arial" w:cs="Arial"/>
                <w:b/>
                <w:bCs/>
                <w:color w:val="000000"/>
                <w:sz w:val="16"/>
                <w:szCs w:val="16"/>
              </w:rPr>
              <w:t>Description</w:t>
            </w:r>
          </w:p>
        </w:tc>
        <w:tc>
          <w:tcPr>
            <w:tcW w:w="720" w:type="dxa"/>
            <w:vMerge w:val="restart"/>
            <w:tcBorders>
              <w:top w:val="nil"/>
              <w:left w:val="nil"/>
              <w:bottom w:val="nil"/>
              <w:right w:val="nil"/>
            </w:tcBorders>
            <w:shd w:val="clear" w:color="000000" w:fill="CCCCCC"/>
            <w:vAlign w:val="bottom"/>
            <w:hideMark/>
          </w:tcPr>
          <w:p w:rsidR="00431FF3" w:rsidRPr="00F87D38" w:rsidRDefault="00431FF3" w:rsidP="00431FF3">
            <w:pPr>
              <w:jc w:val="right"/>
              <w:rPr>
                <w:rFonts w:ascii="Arial" w:hAnsi="Arial" w:cs="Arial"/>
                <w:b/>
                <w:bCs/>
                <w:color w:val="000000"/>
                <w:sz w:val="16"/>
                <w:szCs w:val="16"/>
              </w:rPr>
            </w:pPr>
            <w:r w:rsidRPr="00F87D38">
              <w:rPr>
                <w:rFonts w:ascii="Arial" w:hAnsi="Arial" w:cs="Arial"/>
                <w:b/>
                <w:bCs/>
                <w:color w:val="000000"/>
                <w:sz w:val="16"/>
                <w:szCs w:val="16"/>
              </w:rPr>
              <w:t>Route</w:t>
            </w:r>
          </w:p>
        </w:tc>
        <w:tc>
          <w:tcPr>
            <w:tcW w:w="810" w:type="dxa"/>
            <w:vMerge w:val="restart"/>
            <w:tcBorders>
              <w:top w:val="nil"/>
              <w:left w:val="nil"/>
              <w:bottom w:val="nil"/>
              <w:right w:val="nil"/>
            </w:tcBorders>
            <w:shd w:val="clear" w:color="000000" w:fill="CCCCCC"/>
            <w:vAlign w:val="bottom"/>
            <w:hideMark/>
          </w:tcPr>
          <w:p w:rsidR="00431FF3" w:rsidRPr="00F87D38" w:rsidRDefault="00431FF3" w:rsidP="00431FF3">
            <w:pPr>
              <w:jc w:val="right"/>
              <w:rPr>
                <w:rFonts w:ascii="Arial" w:hAnsi="Arial" w:cs="Arial"/>
                <w:b/>
                <w:bCs/>
                <w:color w:val="000000"/>
                <w:sz w:val="16"/>
                <w:szCs w:val="16"/>
              </w:rPr>
            </w:pPr>
            <w:r w:rsidRPr="00F87D38">
              <w:rPr>
                <w:rFonts w:ascii="Arial" w:hAnsi="Arial" w:cs="Arial"/>
                <w:b/>
                <w:bCs/>
                <w:color w:val="000000"/>
                <w:sz w:val="16"/>
                <w:szCs w:val="16"/>
              </w:rPr>
              <w:t>District</w:t>
            </w:r>
          </w:p>
        </w:tc>
        <w:tc>
          <w:tcPr>
            <w:tcW w:w="975" w:type="dxa"/>
            <w:vMerge w:val="restart"/>
            <w:tcBorders>
              <w:top w:val="nil"/>
              <w:left w:val="nil"/>
              <w:bottom w:val="nil"/>
              <w:right w:val="nil"/>
            </w:tcBorders>
            <w:shd w:val="clear" w:color="000000" w:fill="CCCCCC"/>
            <w:vAlign w:val="bottom"/>
            <w:hideMark/>
          </w:tcPr>
          <w:p w:rsidR="00431FF3" w:rsidRPr="00F87D38" w:rsidRDefault="00431FF3" w:rsidP="00431FF3">
            <w:pPr>
              <w:jc w:val="right"/>
              <w:rPr>
                <w:rFonts w:ascii="Arial" w:hAnsi="Arial" w:cs="Arial"/>
                <w:b/>
                <w:bCs/>
                <w:color w:val="000000"/>
                <w:sz w:val="16"/>
                <w:szCs w:val="16"/>
              </w:rPr>
            </w:pPr>
            <w:r w:rsidRPr="00F87D38">
              <w:rPr>
                <w:rFonts w:ascii="Arial" w:hAnsi="Arial" w:cs="Arial"/>
                <w:b/>
                <w:bCs/>
                <w:color w:val="000000"/>
                <w:sz w:val="16"/>
                <w:szCs w:val="16"/>
              </w:rPr>
              <w:t>Road System</w:t>
            </w:r>
          </w:p>
        </w:tc>
        <w:tc>
          <w:tcPr>
            <w:tcW w:w="1725" w:type="dxa"/>
            <w:vMerge w:val="restart"/>
            <w:tcBorders>
              <w:top w:val="nil"/>
              <w:left w:val="nil"/>
              <w:bottom w:val="nil"/>
              <w:right w:val="nil"/>
            </w:tcBorders>
            <w:shd w:val="clear" w:color="000000" w:fill="CCCCCC"/>
            <w:vAlign w:val="bottom"/>
            <w:hideMark/>
          </w:tcPr>
          <w:p w:rsidR="00431FF3" w:rsidRPr="00F87D38" w:rsidRDefault="00431FF3" w:rsidP="00431FF3">
            <w:pPr>
              <w:jc w:val="right"/>
              <w:rPr>
                <w:rFonts w:ascii="Arial" w:hAnsi="Arial" w:cs="Arial"/>
                <w:b/>
                <w:bCs/>
                <w:color w:val="000000"/>
                <w:sz w:val="16"/>
                <w:szCs w:val="16"/>
              </w:rPr>
            </w:pPr>
            <w:r w:rsidRPr="00F87D38">
              <w:rPr>
                <w:rFonts w:ascii="Arial" w:hAnsi="Arial" w:cs="Arial"/>
                <w:b/>
                <w:bCs/>
                <w:color w:val="000000"/>
                <w:sz w:val="16"/>
                <w:szCs w:val="16"/>
              </w:rPr>
              <w:t>Jurisdiction</w:t>
            </w:r>
          </w:p>
        </w:tc>
        <w:tc>
          <w:tcPr>
            <w:tcW w:w="850" w:type="dxa"/>
            <w:tcBorders>
              <w:top w:val="nil"/>
              <w:left w:val="nil"/>
              <w:bottom w:val="nil"/>
              <w:right w:val="nil"/>
            </w:tcBorders>
            <w:shd w:val="clear" w:color="000000" w:fill="CCCCCC"/>
            <w:vAlign w:val="bottom"/>
            <w:hideMark/>
          </w:tcPr>
          <w:p w:rsidR="00431FF3" w:rsidRPr="00F87D38" w:rsidRDefault="00431FF3" w:rsidP="00431FF3">
            <w:pPr>
              <w:jc w:val="right"/>
              <w:rPr>
                <w:rFonts w:ascii="Arial" w:hAnsi="Arial" w:cs="Arial"/>
                <w:color w:val="000000"/>
                <w:sz w:val="16"/>
                <w:szCs w:val="16"/>
              </w:rPr>
            </w:pPr>
            <w:r w:rsidRPr="00F87D38">
              <w:rPr>
                <w:rFonts w:ascii="Arial" w:hAnsi="Arial" w:cs="Arial"/>
                <w:color w:val="000000"/>
                <w:sz w:val="16"/>
                <w:szCs w:val="16"/>
              </w:rPr>
              <w:t>Estimate</w:t>
            </w:r>
          </w:p>
        </w:tc>
        <w:tc>
          <w:tcPr>
            <w:tcW w:w="839" w:type="dxa"/>
            <w:tcBorders>
              <w:top w:val="nil"/>
              <w:left w:val="nil"/>
              <w:bottom w:val="nil"/>
              <w:right w:val="nil"/>
            </w:tcBorders>
            <w:shd w:val="clear" w:color="000000" w:fill="CCCCCC"/>
            <w:vAlign w:val="bottom"/>
            <w:hideMark/>
          </w:tcPr>
          <w:p w:rsidR="00431FF3" w:rsidRPr="00F87D38" w:rsidRDefault="00431FF3" w:rsidP="00431FF3">
            <w:pPr>
              <w:jc w:val="right"/>
              <w:rPr>
                <w:rFonts w:ascii="Arial" w:hAnsi="Arial" w:cs="Arial"/>
                <w:color w:val="000000"/>
                <w:sz w:val="16"/>
                <w:szCs w:val="16"/>
              </w:rPr>
            </w:pPr>
            <w:r w:rsidRPr="00F87D38">
              <w:rPr>
                <w:rFonts w:ascii="Arial" w:hAnsi="Arial" w:cs="Arial"/>
                <w:color w:val="000000"/>
                <w:sz w:val="16"/>
                <w:szCs w:val="16"/>
              </w:rPr>
              <w:t>Previous</w:t>
            </w:r>
          </w:p>
        </w:tc>
        <w:tc>
          <w:tcPr>
            <w:tcW w:w="702" w:type="dxa"/>
            <w:tcBorders>
              <w:top w:val="nil"/>
              <w:left w:val="nil"/>
              <w:bottom w:val="nil"/>
              <w:right w:val="nil"/>
            </w:tcBorders>
            <w:shd w:val="clear" w:color="000000" w:fill="CCCCCC"/>
            <w:vAlign w:val="bottom"/>
            <w:hideMark/>
          </w:tcPr>
          <w:p w:rsidR="00431FF3" w:rsidRPr="00F87D38" w:rsidRDefault="00431FF3" w:rsidP="00431FF3">
            <w:pPr>
              <w:jc w:val="right"/>
              <w:rPr>
                <w:rFonts w:ascii="Arial" w:hAnsi="Arial" w:cs="Arial"/>
                <w:color w:val="000000"/>
                <w:sz w:val="16"/>
                <w:szCs w:val="16"/>
              </w:rPr>
            </w:pPr>
            <w:r w:rsidRPr="00F87D38">
              <w:rPr>
                <w:rFonts w:ascii="Arial" w:hAnsi="Arial" w:cs="Arial"/>
                <w:color w:val="000000"/>
                <w:sz w:val="16"/>
                <w:szCs w:val="16"/>
              </w:rPr>
              <w:t>FY15</w:t>
            </w:r>
          </w:p>
        </w:tc>
        <w:tc>
          <w:tcPr>
            <w:tcW w:w="789" w:type="dxa"/>
            <w:tcBorders>
              <w:top w:val="nil"/>
              <w:left w:val="nil"/>
              <w:bottom w:val="nil"/>
              <w:right w:val="nil"/>
            </w:tcBorders>
            <w:shd w:val="clear" w:color="000000" w:fill="CCCCCC"/>
            <w:vAlign w:val="bottom"/>
            <w:hideMark/>
          </w:tcPr>
          <w:p w:rsidR="00431FF3" w:rsidRPr="00F87D38" w:rsidRDefault="00431FF3" w:rsidP="00431FF3">
            <w:pPr>
              <w:jc w:val="right"/>
              <w:rPr>
                <w:rFonts w:ascii="Arial" w:hAnsi="Arial" w:cs="Arial"/>
                <w:color w:val="000000"/>
                <w:sz w:val="16"/>
                <w:szCs w:val="16"/>
              </w:rPr>
            </w:pPr>
            <w:r w:rsidRPr="00F87D38">
              <w:rPr>
                <w:rFonts w:ascii="Arial" w:hAnsi="Arial" w:cs="Arial"/>
                <w:color w:val="000000"/>
                <w:sz w:val="16"/>
                <w:szCs w:val="16"/>
              </w:rPr>
              <w:t>FY16-20</w:t>
            </w:r>
          </w:p>
        </w:tc>
        <w:tc>
          <w:tcPr>
            <w:tcW w:w="795" w:type="dxa"/>
            <w:tcBorders>
              <w:top w:val="nil"/>
              <w:left w:val="nil"/>
              <w:bottom w:val="nil"/>
              <w:right w:val="single" w:sz="8" w:space="0" w:color="000000"/>
            </w:tcBorders>
            <w:shd w:val="clear" w:color="000000" w:fill="CCCCCC"/>
            <w:vAlign w:val="bottom"/>
            <w:hideMark/>
          </w:tcPr>
          <w:p w:rsidR="00431FF3" w:rsidRPr="00F87D38" w:rsidRDefault="00431FF3" w:rsidP="00431FF3">
            <w:pPr>
              <w:jc w:val="right"/>
              <w:rPr>
                <w:rFonts w:ascii="Arial" w:hAnsi="Arial" w:cs="Arial"/>
                <w:color w:val="000000"/>
                <w:sz w:val="16"/>
                <w:szCs w:val="16"/>
              </w:rPr>
            </w:pPr>
            <w:r w:rsidRPr="00F87D38">
              <w:rPr>
                <w:rFonts w:ascii="Arial" w:hAnsi="Arial" w:cs="Arial"/>
                <w:color w:val="000000"/>
                <w:sz w:val="16"/>
                <w:szCs w:val="16"/>
              </w:rPr>
              <w:t>Balance</w:t>
            </w:r>
          </w:p>
        </w:tc>
      </w:tr>
      <w:tr w:rsidR="00431FF3" w:rsidRPr="00F87D38" w:rsidTr="00431FF3">
        <w:trPr>
          <w:trHeight w:val="300"/>
        </w:trPr>
        <w:tc>
          <w:tcPr>
            <w:tcW w:w="741" w:type="dxa"/>
            <w:vMerge/>
            <w:tcBorders>
              <w:top w:val="nil"/>
              <w:left w:val="single" w:sz="8" w:space="0" w:color="000000"/>
              <w:bottom w:val="nil"/>
              <w:right w:val="nil"/>
            </w:tcBorders>
            <w:vAlign w:val="center"/>
            <w:hideMark/>
          </w:tcPr>
          <w:p w:rsidR="00431FF3" w:rsidRPr="00F87D38" w:rsidRDefault="00431FF3" w:rsidP="00431FF3">
            <w:pPr>
              <w:rPr>
                <w:rFonts w:ascii="Arial" w:hAnsi="Arial" w:cs="Arial"/>
                <w:b/>
                <w:bCs/>
                <w:color w:val="000000"/>
                <w:sz w:val="16"/>
                <w:szCs w:val="16"/>
              </w:rPr>
            </w:pPr>
          </w:p>
        </w:tc>
        <w:tc>
          <w:tcPr>
            <w:tcW w:w="5394" w:type="dxa"/>
            <w:vMerge/>
            <w:tcBorders>
              <w:top w:val="nil"/>
              <w:left w:val="nil"/>
              <w:bottom w:val="nil"/>
              <w:right w:val="nil"/>
            </w:tcBorders>
            <w:vAlign w:val="center"/>
            <w:hideMark/>
          </w:tcPr>
          <w:p w:rsidR="00431FF3" w:rsidRPr="00F87D38" w:rsidRDefault="00431FF3" w:rsidP="00431FF3">
            <w:pPr>
              <w:rPr>
                <w:rFonts w:ascii="Arial" w:hAnsi="Arial" w:cs="Arial"/>
                <w:b/>
                <w:bCs/>
                <w:color w:val="000000"/>
                <w:sz w:val="16"/>
                <w:szCs w:val="16"/>
              </w:rPr>
            </w:pPr>
          </w:p>
        </w:tc>
        <w:tc>
          <w:tcPr>
            <w:tcW w:w="720" w:type="dxa"/>
            <w:vMerge/>
            <w:tcBorders>
              <w:top w:val="nil"/>
              <w:left w:val="nil"/>
              <w:bottom w:val="nil"/>
              <w:right w:val="nil"/>
            </w:tcBorders>
            <w:vAlign w:val="center"/>
            <w:hideMark/>
          </w:tcPr>
          <w:p w:rsidR="00431FF3" w:rsidRPr="00F87D38" w:rsidRDefault="00431FF3" w:rsidP="00431FF3">
            <w:pPr>
              <w:rPr>
                <w:rFonts w:ascii="Arial" w:hAnsi="Arial" w:cs="Arial"/>
                <w:b/>
                <w:bCs/>
                <w:color w:val="000000"/>
                <w:sz w:val="16"/>
                <w:szCs w:val="16"/>
              </w:rPr>
            </w:pPr>
          </w:p>
        </w:tc>
        <w:tc>
          <w:tcPr>
            <w:tcW w:w="810" w:type="dxa"/>
            <w:vMerge/>
            <w:tcBorders>
              <w:top w:val="nil"/>
              <w:left w:val="nil"/>
              <w:bottom w:val="nil"/>
              <w:right w:val="nil"/>
            </w:tcBorders>
            <w:vAlign w:val="center"/>
            <w:hideMark/>
          </w:tcPr>
          <w:p w:rsidR="00431FF3" w:rsidRPr="00F87D38" w:rsidRDefault="00431FF3" w:rsidP="00431FF3">
            <w:pPr>
              <w:rPr>
                <w:rFonts w:ascii="Arial" w:hAnsi="Arial" w:cs="Arial"/>
                <w:b/>
                <w:bCs/>
                <w:color w:val="000000"/>
                <w:sz w:val="16"/>
                <w:szCs w:val="16"/>
              </w:rPr>
            </w:pPr>
          </w:p>
        </w:tc>
        <w:tc>
          <w:tcPr>
            <w:tcW w:w="975" w:type="dxa"/>
            <w:vMerge/>
            <w:tcBorders>
              <w:top w:val="nil"/>
              <w:left w:val="nil"/>
              <w:bottom w:val="nil"/>
              <w:right w:val="nil"/>
            </w:tcBorders>
            <w:vAlign w:val="center"/>
            <w:hideMark/>
          </w:tcPr>
          <w:p w:rsidR="00431FF3" w:rsidRPr="00F87D38" w:rsidRDefault="00431FF3" w:rsidP="00431FF3">
            <w:pPr>
              <w:rPr>
                <w:rFonts w:ascii="Arial" w:hAnsi="Arial" w:cs="Arial"/>
                <w:b/>
                <w:bCs/>
                <w:color w:val="000000"/>
                <w:sz w:val="16"/>
                <w:szCs w:val="16"/>
              </w:rPr>
            </w:pPr>
          </w:p>
        </w:tc>
        <w:tc>
          <w:tcPr>
            <w:tcW w:w="1725" w:type="dxa"/>
            <w:vMerge/>
            <w:tcBorders>
              <w:top w:val="nil"/>
              <w:left w:val="nil"/>
              <w:bottom w:val="nil"/>
              <w:right w:val="nil"/>
            </w:tcBorders>
            <w:vAlign w:val="center"/>
            <w:hideMark/>
          </w:tcPr>
          <w:p w:rsidR="00431FF3" w:rsidRPr="00F87D38" w:rsidRDefault="00431FF3" w:rsidP="00431FF3">
            <w:pPr>
              <w:rPr>
                <w:rFonts w:ascii="Arial" w:hAnsi="Arial" w:cs="Arial"/>
                <w:b/>
                <w:bCs/>
                <w:color w:val="000000"/>
                <w:sz w:val="16"/>
                <w:szCs w:val="16"/>
              </w:rPr>
            </w:pPr>
          </w:p>
        </w:tc>
        <w:tc>
          <w:tcPr>
            <w:tcW w:w="3975" w:type="dxa"/>
            <w:gridSpan w:val="5"/>
            <w:tcBorders>
              <w:top w:val="nil"/>
              <w:left w:val="nil"/>
              <w:bottom w:val="nil"/>
              <w:right w:val="single" w:sz="8" w:space="0" w:color="000000"/>
            </w:tcBorders>
            <w:shd w:val="clear" w:color="000000" w:fill="CCCCCC"/>
            <w:vAlign w:val="bottom"/>
            <w:hideMark/>
          </w:tcPr>
          <w:p w:rsidR="00431FF3" w:rsidRPr="00F87D38" w:rsidRDefault="00431FF3" w:rsidP="00431FF3">
            <w:pPr>
              <w:jc w:val="center"/>
              <w:rPr>
                <w:rFonts w:ascii="Arial" w:hAnsi="Arial" w:cs="Arial"/>
                <w:color w:val="000000"/>
                <w:sz w:val="16"/>
                <w:szCs w:val="16"/>
              </w:rPr>
            </w:pPr>
            <w:r w:rsidRPr="00F87D38">
              <w:rPr>
                <w:rFonts w:ascii="Arial" w:hAnsi="Arial" w:cs="Arial"/>
                <w:color w:val="000000"/>
                <w:sz w:val="16"/>
                <w:szCs w:val="16"/>
              </w:rPr>
              <w:t>(Values in Thousands of Dollars)</w:t>
            </w:r>
          </w:p>
        </w:tc>
      </w:tr>
      <w:tr w:rsidR="00431FF3" w:rsidRPr="00F87D38" w:rsidTr="00431FF3">
        <w:trPr>
          <w:trHeight w:val="300"/>
        </w:trPr>
        <w:tc>
          <w:tcPr>
            <w:tcW w:w="7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97555</w:t>
            </w:r>
          </w:p>
        </w:tc>
        <w:tc>
          <w:tcPr>
            <w:tcW w:w="5394" w:type="dxa"/>
            <w:tcBorders>
              <w:top w:val="single" w:sz="4" w:space="0" w:color="auto"/>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I-81 NBL BRIDGE PROJECT AT ROUTE 11 STR #17478</w:t>
            </w:r>
          </w:p>
        </w:tc>
        <w:tc>
          <w:tcPr>
            <w:tcW w:w="720" w:type="dxa"/>
            <w:tcBorders>
              <w:top w:val="single" w:sz="4" w:space="0" w:color="auto"/>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81</w:t>
            </w:r>
          </w:p>
        </w:tc>
        <w:tc>
          <w:tcPr>
            <w:tcW w:w="810" w:type="dxa"/>
            <w:tcBorders>
              <w:top w:val="single" w:sz="4" w:space="0" w:color="auto"/>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Bristol</w:t>
            </w:r>
          </w:p>
        </w:tc>
        <w:tc>
          <w:tcPr>
            <w:tcW w:w="975" w:type="dxa"/>
            <w:tcBorders>
              <w:top w:val="single" w:sz="4" w:space="0" w:color="auto"/>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Interstate</w:t>
            </w:r>
          </w:p>
        </w:tc>
        <w:tc>
          <w:tcPr>
            <w:tcW w:w="1725" w:type="dxa"/>
            <w:tcBorders>
              <w:top w:val="single" w:sz="4" w:space="0" w:color="auto"/>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Smyth County</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 xml:space="preserve">$13,320 </w:t>
            </w:r>
          </w:p>
        </w:tc>
        <w:tc>
          <w:tcPr>
            <w:tcW w:w="839" w:type="dxa"/>
            <w:tcBorders>
              <w:top w:val="single" w:sz="4" w:space="0" w:color="auto"/>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 xml:space="preserve">$0 </w:t>
            </w:r>
          </w:p>
        </w:tc>
        <w:tc>
          <w:tcPr>
            <w:tcW w:w="702" w:type="dxa"/>
            <w:tcBorders>
              <w:top w:val="single" w:sz="4" w:space="0" w:color="auto"/>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 xml:space="preserve">$375 </w:t>
            </w:r>
          </w:p>
        </w:tc>
        <w:tc>
          <w:tcPr>
            <w:tcW w:w="789" w:type="dxa"/>
            <w:tcBorders>
              <w:top w:val="single" w:sz="4" w:space="0" w:color="auto"/>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 xml:space="preserve">$12,945 </w:t>
            </w:r>
          </w:p>
        </w:tc>
        <w:tc>
          <w:tcPr>
            <w:tcW w:w="795" w:type="dxa"/>
            <w:tcBorders>
              <w:top w:val="single" w:sz="4" w:space="0" w:color="auto"/>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 xml:space="preserve">$0 </w:t>
            </w:r>
          </w:p>
        </w:tc>
      </w:tr>
      <w:tr w:rsidR="00431FF3" w:rsidRPr="00F87D38" w:rsidTr="00431FF3">
        <w:trPr>
          <w:trHeight w:val="300"/>
        </w:trPr>
        <w:tc>
          <w:tcPr>
            <w:tcW w:w="741" w:type="dxa"/>
            <w:tcBorders>
              <w:top w:val="nil"/>
              <w:left w:val="single" w:sz="4" w:space="0" w:color="auto"/>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97856</w:t>
            </w:r>
          </w:p>
        </w:tc>
        <w:tc>
          <w:tcPr>
            <w:tcW w:w="5394"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INTERSTATE 81 AT EXIT 14 RAMP MODIFICATIONS</w:t>
            </w:r>
          </w:p>
        </w:tc>
        <w:tc>
          <w:tcPr>
            <w:tcW w:w="720"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81</w:t>
            </w:r>
          </w:p>
        </w:tc>
        <w:tc>
          <w:tcPr>
            <w:tcW w:w="810"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Bristol</w:t>
            </w:r>
          </w:p>
        </w:tc>
        <w:tc>
          <w:tcPr>
            <w:tcW w:w="975"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Interstate</w:t>
            </w:r>
          </w:p>
        </w:tc>
        <w:tc>
          <w:tcPr>
            <w:tcW w:w="1725"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Washington County</w:t>
            </w:r>
          </w:p>
        </w:tc>
        <w:tc>
          <w:tcPr>
            <w:tcW w:w="850"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 xml:space="preserve">$44,360 </w:t>
            </w:r>
          </w:p>
        </w:tc>
        <w:tc>
          <w:tcPr>
            <w:tcW w:w="839"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 xml:space="preserve">$5,267 </w:t>
            </w:r>
          </w:p>
        </w:tc>
        <w:tc>
          <w:tcPr>
            <w:tcW w:w="702"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 xml:space="preserve">$3,248 </w:t>
            </w:r>
          </w:p>
        </w:tc>
        <w:tc>
          <w:tcPr>
            <w:tcW w:w="789"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 xml:space="preserve">$35,845 </w:t>
            </w:r>
          </w:p>
        </w:tc>
        <w:tc>
          <w:tcPr>
            <w:tcW w:w="795"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 xml:space="preserve">$0 </w:t>
            </w:r>
          </w:p>
        </w:tc>
      </w:tr>
      <w:tr w:rsidR="00431FF3" w:rsidRPr="00F87D38" w:rsidTr="00431FF3">
        <w:trPr>
          <w:trHeight w:val="300"/>
        </w:trPr>
        <w:tc>
          <w:tcPr>
            <w:tcW w:w="741" w:type="dxa"/>
            <w:tcBorders>
              <w:top w:val="nil"/>
              <w:left w:val="single" w:sz="4" w:space="0" w:color="auto"/>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104936</w:t>
            </w:r>
          </w:p>
        </w:tc>
        <w:tc>
          <w:tcPr>
            <w:tcW w:w="5394"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I-81 STRUCTURES 19596 &amp; 19597 OVER REED CREEK IN WYTHE CO</w:t>
            </w:r>
          </w:p>
        </w:tc>
        <w:tc>
          <w:tcPr>
            <w:tcW w:w="720"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81</w:t>
            </w:r>
          </w:p>
        </w:tc>
        <w:tc>
          <w:tcPr>
            <w:tcW w:w="810"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Bristol</w:t>
            </w:r>
          </w:p>
        </w:tc>
        <w:tc>
          <w:tcPr>
            <w:tcW w:w="975"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Interstate</w:t>
            </w:r>
          </w:p>
        </w:tc>
        <w:tc>
          <w:tcPr>
            <w:tcW w:w="1725"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Wythe County</w:t>
            </w:r>
          </w:p>
        </w:tc>
        <w:tc>
          <w:tcPr>
            <w:tcW w:w="850"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 xml:space="preserve">$20,000 </w:t>
            </w:r>
          </w:p>
        </w:tc>
        <w:tc>
          <w:tcPr>
            <w:tcW w:w="839"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 xml:space="preserve">$0 </w:t>
            </w:r>
          </w:p>
        </w:tc>
        <w:tc>
          <w:tcPr>
            <w:tcW w:w="702"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 xml:space="preserve">$0 </w:t>
            </w:r>
          </w:p>
        </w:tc>
        <w:tc>
          <w:tcPr>
            <w:tcW w:w="789"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 xml:space="preserve">$2,000 </w:t>
            </w:r>
          </w:p>
        </w:tc>
        <w:tc>
          <w:tcPr>
            <w:tcW w:w="795"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 xml:space="preserve">$18,000 </w:t>
            </w:r>
          </w:p>
        </w:tc>
      </w:tr>
    </w:tbl>
    <w:p w:rsidR="003C57EB" w:rsidRDefault="003C57EB" w:rsidP="003C57EB">
      <w:pPr>
        <w:jc w:val="center"/>
        <w:outlineLvl w:val="0"/>
        <w:rPr>
          <w:b/>
          <w:sz w:val="28"/>
          <w:szCs w:val="28"/>
          <w:u w:val="single"/>
        </w:rPr>
      </w:pPr>
      <w:r>
        <w:rPr>
          <w:b/>
          <w:sz w:val="28"/>
          <w:szCs w:val="28"/>
          <w:u w:val="single"/>
        </w:rPr>
        <w:br w:type="page"/>
      </w:r>
      <w:bookmarkEnd w:id="21"/>
      <w:bookmarkEnd w:id="22"/>
    </w:p>
    <w:p w:rsidR="00431FF3" w:rsidRDefault="00431FF3" w:rsidP="00431FF3">
      <w:pPr>
        <w:jc w:val="center"/>
        <w:outlineLvl w:val="0"/>
        <w:rPr>
          <w:b/>
          <w:sz w:val="28"/>
          <w:szCs w:val="28"/>
          <w:u w:val="single"/>
        </w:rPr>
      </w:pPr>
    </w:p>
    <w:tbl>
      <w:tblPr>
        <w:tblW w:w="14340" w:type="dxa"/>
        <w:tblInd w:w="93" w:type="dxa"/>
        <w:tblLayout w:type="fixed"/>
        <w:tblLook w:val="04A0" w:firstRow="1" w:lastRow="0" w:firstColumn="1" w:lastColumn="0" w:noHBand="0" w:noVBand="1"/>
      </w:tblPr>
      <w:tblGrid>
        <w:gridCol w:w="741"/>
        <w:gridCol w:w="5394"/>
        <w:gridCol w:w="720"/>
        <w:gridCol w:w="810"/>
        <w:gridCol w:w="975"/>
        <w:gridCol w:w="1725"/>
        <w:gridCol w:w="850"/>
        <w:gridCol w:w="839"/>
        <w:gridCol w:w="702"/>
        <w:gridCol w:w="789"/>
        <w:gridCol w:w="795"/>
      </w:tblGrid>
      <w:tr w:rsidR="00431FF3" w:rsidRPr="00F87D38" w:rsidTr="00431FF3">
        <w:trPr>
          <w:trHeight w:val="300"/>
        </w:trPr>
        <w:tc>
          <w:tcPr>
            <w:tcW w:w="14340" w:type="dxa"/>
            <w:gridSpan w:val="11"/>
            <w:tcBorders>
              <w:top w:val="single" w:sz="8" w:space="0" w:color="000000"/>
              <w:left w:val="single" w:sz="8" w:space="0" w:color="000000"/>
              <w:bottom w:val="nil"/>
              <w:right w:val="single" w:sz="8" w:space="0" w:color="000000"/>
            </w:tcBorders>
            <w:shd w:val="clear" w:color="000000" w:fill="1717FF"/>
            <w:vAlign w:val="bottom"/>
            <w:hideMark/>
          </w:tcPr>
          <w:p w:rsidR="00431FF3" w:rsidRPr="00F87D38" w:rsidRDefault="00AA0D37" w:rsidP="00AA0D37">
            <w:pPr>
              <w:jc w:val="center"/>
              <w:rPr>
                <w:rFonts w:ascii="Arial" w:hAnsi="Arial" w:cs="Arial"/>
                <w:b/>
                <w:bCs/>
                <w:color w:val="FFFFFF"/>
                <w:sz w:val="18"/>
                <w:szCs w:val="18"/>
              </w:rPr>
            </w:pPr>
            <w:r>
              <w:rPr>
                <w:rFonts w:ascii="Arial" w:hAnsi="Arial" w:cs="Arial"/>
                <w:b/>
                <w:bCs/>
                <w:color w:val="FFFFFF"/>
                <w:sz w:val="18"/>
                <w:szCs w:val="18"/>
              </w:rPr>
              <w:t>I-81Salem District</w:t>
            </w:r>
            <w:r w:rsidR="00050FA2">
              <w:rPr>
                <w:rFonts w:ascii="Arial" w:hAnsi="Arial" w:cs="Arial"/>
                <w:b/>
                <w:bCs/>
                <w:color w:val="FFFFFF"/>
                <w:sz w:val="18"/>
                <w:szCs w:val="18"/>
              </w:rPr>
              <w:t xml:space="preserve"> FY15-20 SYIP</w:t>
            </w:r>
          </w:p>
        </w:tc>
      </w:tr>
      <w:tr w:rsidR="00431FF3" w:rsidRPr="00F87D38" w:rsidTr="00431FF3">
        <w:trPr>
          <w:trHeight w:val="300"/>
        </w:trPr>
        <w:tc>
          <w:tcPr>
            <w:tcW w:w="14340" w:type="dxa"/>
            <w:gridSpan w:val="11"/>
            <w:tcBorders>
              <w:top w:val="nil"/>
              <w:left w:val="single" w:sz="8" w:space="0" w:color="000000"/>
              <w:bottom w:val="nil"/>
              <w:right w:val="single" w:sz="8" w:space="0" w:color="000000"/>
            </w:tcBorders>
            <w:shd w:val="clear" w:color="000000" w:fill="1717FF"/>
            <w:vAlign w:val="bottom"/>
            <w:hideMark/>
          </w:tcPr>
          <w:p w:rsidR="00431FF3" w:rsidRPr="00F87D38" w:rsidRDefault="00431FF3" w:rsidP="00431FF3">
            <w:pPr>
              <w:jc w:val="center"/>
              <w:rPr>
                <w:rFonts w:ascii="Arial" w:hAnsi="Arial" w:cs="Arial"/>
                <w:b/>
                <w:bCs/>
                <w:color w:val="FFFFFF"/>
                <w:sz w:val="18"/>
                <w:szCs w:val="18"/>
              </w:rPr>
            </w:pPr>
            <w:r w:rsidRPr="00F87D38">
              <w:rPr>
                <w:rFonts w:ascii="Arial" w:hAnsi="Arial" w:cs="Arial"/>
                <w:b/>
                <w:bCs/>
                <w:color w:val="FFFFFF"/>
                <w:sz w:val="18"/>
                <w:szCs w:val="18"/>
              </w:rPr>
              <w:t>Total Line Item Estimate: $</w:t>
            </w:r>
            <w:r>
              <w:rPr>
                <w:rFonts w:ascii="Arial" w:hAnsi="Arial" w:cs="Arial"/>
                <w:b/>
                <w:bCs/>
                <w:color w:val="FFFFFF"/>
                <w:sz w:val="18"/>
                <w:szCs w:val="18"/>
              </w:rPr>
              <w:t>218,060</w:t>
            </w:r>
            <w:r w:rsidRPr="00F87D38">
              <w:rPr>
                <w:rFonts w:ascii="Arial" w:hAnsi="Arial" w:cs="Arial"/>
                <w:b/>
                <w:bCs/>
                <w:color w:val="FFFFFF"/>
                <w:sz w:val="18"/>
                <w:szCs w:val="18"/>
              </w:rPr>
              <w:t xml:space="preserve"> (K)</w:t>
            </w:r>
          </w:p>
        </w:tc>
      </w:tr>
      <w:tr w:rsidR="00431FF3" w:rsidRPr="00F87D38" w:rsidTr="00431FF3">
        <w:trPr>
          <w:trHeight w:val="300"/>
        </w:trPr>
        <w:tc>
          <w:tcPr>
            <w:tcW w:w="741" w:type="dxa"/>
            <w:vMerge w:val="restart"/>
            <w:tcBorders>
              <w:top w:val="nil"/>
              <w:left w:val="single" w:sz="8" w:space="0" w:color="000000"/>
              <w:bottom w:val="nil"/>
              <w:right w:val="nil"/>
            </w:tcBorders>
            <w:shd w:val="clear" w:color="000000" w:fill="CCCCCC"/>
            <w:vAlign w:val="bottom"/>
            <w:hideMark/>
          </w:tcPr>
          <w:p w:rsidR="00431FF3" w:rsidRPr="00F87D38" w:rsidRDefault="00431FF3" w:rsidP="00431FF3">
            <w:pPr>
              <w:jc w:val="right"/>
              <w:rPr>
                <w:rFonts w:ascii="Arial" w:hAnsi="Arial" w:cs="Arial"/>
                <w:b/>
                <w:bCs/>
                <w:color w:val="000000"/>
                <w:sz w:val="16"/>
                <w:szCs w:val="16"/>
              </w:rPr>
            </w:pPr>
            <w:r w:rsidRPr="00F87D38">
              <w:rPr>
                <w:rFonts w:ascii="Arial" w:hAnsi="Arial" w:cs="Arial"/>
                <w:b/>
                <w:bCs/>
                <w:color w:val="000000"/>
                <w:sz w:val="16"/>
                <w:szCs w:val="16"/>
              </w:rPr>
              <w:t>UPC</w:t>
            </w:r>
          </w:p>
        </w:tc>
        <w:tc>
          <w:tcPr>
            <w:tcW w:w="5394" w:type="dxa"/>
            <w:vMerge w:val="restart"/>
            <w:tcBorders>
              <w:top w:val="nil"/>
              <w:left w:val="nil"/>
              <w:bottom w:val="nil"/>
              <w:right w:val="nil"/>
            </w:tcBorders>
            <w:shd w:val="clear" w:color="000000" w:fill="CCCCCC"/>
            <w:vAlign w:val="bottom"/>
            <w:hideMark/>
          </w:tcPr>
          <w:p w:rsidR="00431FF3" w:rsidRPr="00F87D38" w:rsidRDefault="00431FF3" w:rsidP="00431FF3">
            <w:pPr>
              <w:jc w:val="right"/>
              <w:rPr>
                <w:rFonts w:ascii="Arial" w:hAnsi="Arial" w:cs="Arial"/>
                <w:b/>
                <w:bCs/>
                <w:color w:val="000000"/>
                <w:sz w:val="16"/>
                <w:szCs w:val="16"/>
              </w:rPr>
            </w:pPr>
            <w:r w:rsidRPr="00F87D38">
              <w:rPr>
                <w:rFonts w:ascii="Arial" w:hAnsi="Arial" w:cs="Arial"/>
                <w:b/>
                <w:bCs/>
                <w:color w:val="000000"/>
                <w:sz w:val="16"/>
                <w:szCs w:val="16"/>
              </w:rPr>
              <w:t>Description</w:t>
            </w:r>
          </w:p>
        </w:tc>
        <w:tc>
          <w:tcPr>
            <w:tcW w:w="720" w:type="dxa"/>
            <w:vMerge w:val="restart"/>
            <w:tcBorders>
              <w:top w:val="nil"/>
              <w:left w:val="nil"/>
              <w:bottom w:val="nil"/>
              <w:right w:val="nil"/>
            </w:tcBorders>
            <w:shd w:val="clear" w:color="000000" w:fill="CCCCCC"/>
            <w:vAlign w:val="bottom"/>
            <w:hideMark/>
          </w:tcPr>
          <w:p w:rsidR="00431FF3" w:rsidRPr="00F87D38" w:rsidRDefault="00431FF3" w:rsidP="00431FF3">
            <w:pPr>
              <w:jc w:val="right"/>
              <w:rPr>
                <w:rFonts w:ascii="Arial" w:hAnsi="Arial" w:cs="Arial"/>
                <w:b/>
                <w:bCs/>
                <w:color w:val="000000"/>
                <w:sz w:val="16"/>
                <w:szCs w:val="16"/>
              </w:rPr>
            </w:pPr>
            <w:r w:rsidRPr="00F87D38">
              <w:rPr>
                <w:rFonts w:ascii="Arial" w:hAnsi="Arial" w:cs="Arial"/>
                <w:b/>
                <w:bCs/>
                <w:color w:val="000000"/>
                <w:sz w:val="16"/>
                <w:szCs w:val="16"/>
              </w:rPr>
              <w:t>Route</w:t>
            </w:r>
          </w:p>
        </w:tc>
        <w:tc>
          <w:tcPr>
            <w:tcW w:w="810" w:type="dxa"/>
            <w:vMerge w:val="restart"/>
            <w:tcBorders>
              <w:top w:val="nil"/>
              <w:left w:val="nil"/>
              <w:bottom w:val="nil"/>
              <w:right w:val="nil"/>
            </w:tcBorders>
            <w:shd w:val="clear" w:color="000000" w:fill="CCCCCC"/>
            <w:vAlign w:val="bottom"/>
            <w:hideMark/>
          </w:tcPr>
          <w:p w:rsidR="00431FF3" w:rsidRPr="00F87D38" w:rsidRDefault="00431FF3" w:rsidP="00431FF3">
            <w:pPr>
              <w:jc w:val="right"/>
              <w:rPr>
                <w:rFonts w:ascii="Arial" w:hAnsi="Arial" w:cs="Arial"/>
                <w:b/>
                <w:bCs/>
                <w:color w:val="000000"/>
                <w:sz w:val="16"/>
                <w:szCs w:val="16"/>
              </w:rPr>
            </w:pPr>
            <w:r w:rsidRPr="00F87D38">
              <w:rPr>
                <w:rFonts w:ascii="Arial" w:hAnsi="Arial" w:cs="Arial"/>
                <w:b/>
                <w:bCs/>
                <w:color w:val="000000"/>
                <w:sz w:val="16"/>
                <w:szCs w:val="16"/>
              </w:rPr>
              <w:t>District</w:t>
            </w:r>
          </w:p>
        </w:tc>
        <w:tc>
          <w:tcPr>
            <w:tcW w:w="975" w:type="dxa"/>
            <w:vMerge w:val="restart"/>
            <w:tcBorders>
              <w:top w:val="nil"/>
              <w:left w:val="nil"/>
              <w:bottom w:val="nil"/>
              <w:right w:val="nil"/>
            </w:tcBorders>
            <w:shd w:val="clear" w:color="000000" w:fill="CCCCCC"/>
            <w:vAlign w:val="bottom"/>
            <w:hideMark/>
          </w:tcPr>
          <w:p w:rsidR="00431FF3" w:rsidRPr="00F87D38" w:rsidRDefault="00431FF3" w:rsidP="00431FF3">
            <w:pPr>
              <w:jc w:val="right"/>
              <w:rPr>
                <w:rFonts w:ascii="Arial" w:hAnsi="Arial" w:cs="Arial"/>
                <w:b/>
                <w:bCs/>
                <w:color w:val="000000"/>
                <w:sz w:val="16"/>
                <w:szCs w:val="16"/>
              </w:rPr>
            </w:pPr>
            <w:r w:rsidRPr="00F87D38">
              <w:rPr>
                <w:rFonts w:ascii="Arial" w:hAnsi="Arial" w:cs="Arial"/>
                <w:b/>
                <w:bCs/>
                <w:color w:val="000000"/>
                <w:sz w:val="16"/>
                <w:szCs w:val="16"/>
              </w:rPr>
              <w:t>Road System</w:t>
            </w:r>
          </w:p>
        </w:tc>
        <w:tc>
          <w:tcPr>
            <w:tcW w:w="1725" w:type="dxa"/>
            <w:vMerge w:val="restart"/>
            <w:tcBorders>
              <w:top w:val="nil"/>
              <w:left w:val="nil"/>
              <w:bottom w:val="nil"/>
              <w:right w:val="nil"/>
            </w:tcBorders>
            <w:shd w:val="clear" w:color="000000" w:fill="CCCCCC"/>
            <w:vAlign w:val="bottom"/>
            <w:hideMark/>
          </w:tcPr>
          <w:p w:rsidR="00431FF3" w:rsidRPr="00F87D38" w:rsidRDefault="00431FF3" w:rsidP="00431FF3">
            <w:pPr>
              <w:jc w:val="right"/>
              <w:rPr>
                <w:rFonts w:ascii="Arial" w:hAnsi="Arial" w:cs="Arial"/>
                <w:b/>
                <w:bCs/>
                <w:color w:val="000000"/>
                <w:sz w:val="16"/>
                <w:szCs w:val="16"/>
              </w:rPr>
            </w:pPr>
            <w:r w:rsidRPr="00F87D38">
              <w:rPr>
                <w:rFonts w:ascii="Arial" w:hAnsi="Arial" w:cs="Arial"/>
                <w:b/>
                <w:bCs/>
                <w:color w:val="000000"/>
                <w:sz w:val="16"/>
                <w:szCs w:val="16"/>
              </w:rPr>
              <w:t>Jurisdiction</w:t>
            </w:r>
          </w:p>
        </w:tc>
        <w:tc>
          <w:tcPr>
            <w:tcW w:w="850" w:type="dxa"/>
            <w:tcBorders>
              <w:top w:val="nil"/>
              <w:left w:val="nil"/>
              <w:bottom w:val="nil"/>
              <w:right w:val="nil"/>
            </w:tcBorders>
            <w:shd w:val="clear" w:color="000000" w:fill="CCCCCC"/>
            <w:vAlign w:val="bottom"/>
            <w:hideMark/>
          </w:tcPr>
          <w:p w:rsidR="00431FF3" w:rsidRPr="00F87D38" w:rsidRDefault="00431FF3" w:rsidP="00431FF3">
            <w:pPr>
              <w:jc w:val="right"/>
              <w:rPr>
                <w:rFonts w:ascii="Arial" w:hAnsi="Arial" w:cs="Arial"/>
                <w:color w:val="000000"/>
                <w:sz w:val="16"/>
                <w:szCs w:val="16"/>
              </w:rPr>
            </w:pPr>
            <w:r w:rsidRPr="00F87D38">
              <w:rPr>
                <w:rFonts w:ascii="Arial" w:hAnsi="Arial" w:cs="Arial"/>
                <w:color w:val="000000"/>
                <w:sz w:val="16"/>
                <w:szCs w:val="16"/>
              </w:rPr>
              <w:t>Estimate</w:t>
            </w:r>
          </w:p>
        </w:tc>
        <w:tc>
          <w:tcPr>
            <w:tcW w:w="839" w:type="dxa"/>
            <w:tcBorders>
              <w:top w:val="nil"/>
              <w:left w:val="nil"/>
              <w:bottom w:val="nil"/>
              <w:right w:val="nil"/>
            </w:tcBorders>
            <w:shd w:val="clear" w:color="000000" w:fill="CCCCCC"/>
            <w:vAlign w:val="bottom"/>
            <w:hideMark/>
          </w:tcPr>
          <w:p w:rsidR="00431FF3" w:rsidRPr="00F87D38" w:rsidRDefault="00431FF3" w:rsidP="00431FF3">
            <w:pPr>
              <w:jc w:val="right"/>
              <w:rPr>
                <w:rFonts w:ascii="Arial" w:hAnsi="Arial" w:cs="Arial"/>
                <w:color w:val="000000"/>
                <w:sz w:val="16"/>
                <w:szCs w:val="16"/>
              </w:rPr>
            </w:pPr>
            <w:r w:rsidRPr="00F87D38">
              <w:rPr>
                <w:rFonts w:ascii="Arial" w:hAnsi="Arial" w:cs="Arial"/>
                <w:color w:val="000000"/>
                <w:sz w:val="16"/>
                <w:szCs w:val="16"/>
              </w:rPr>
              <w:t>Previous</w:t>
            </w:r>
          </w:p>
        </w:tc>
        <w:tc>
          <w:tcPr>
            <w:tcW w:w="702" w:type="dxa"/>
            <w:tcBorders>
              <w:top w:val="nil"/>
              <w:left w:val="nil"/>
              <w:bottom w:val="nil"/>
              <w:right w:val="nil"/>
            </w:tcBorders>
            <w:shd w:val="clear" w:color="000000" w:fill="CCCCCC"/>
            <w:vAlign w:val="bottom"/>
            <w:hideMark/>
          </w:tcPr>
          <w:p w:rsidR="00431FF3" w:rsidRPr="00F87D38" w:rsidRDefault="00431FF3" w:rsidP="00431FF3">
            <w:pPr>
              <w:jc w:val="right"/>
              <w:rPr>
                <w:rFonts w:ascii="Arial" w:hAnsi="Arial" w:cs="Arial"/>
                <w:color w:val="000000"/>
                <w:sz w:val="16"/>
                <w:szCs w:val="16"/>
              </w:rPr>
            </w:pPr>
            <w:r w:rsidRPr="00F87D38">
              <w:rPr>
                <w:rFonts w:ascii="Arial" w:hAnsi="Arial" w:cs="Arial"/>
                <w:color w:val="000000"/>
                <w:sz w:val="16"/>
                <w:szCs w:val="16"/>
              </w:rPr>
              <w:t>FY15</w:t>
            </w:r>
          </w:p>
        </w:tc>
        <w:tc>
          <w:tcPr>
            <w:tcW w:w="789" w:type="dxa"/>
            <w:tcBorders>
              <w:top w:val="nil"/>
              <w:left w:val="nil"/>
              <w:bottom w:val="nil"/>
              <w:right w:val="nil"/>
            </w:tcBorders>
            <w:shd w:val="clear" w:color="000000" w:fill="CCCCCC"/>
            <w:vAlign w:val="bottom"/>
            <w:hideMark/>
          </w:tcPr>
          <w:p w:rsidR="00431FF3" w:rsidRPr="00F87D38" w:rsidRDefault="00431FF3" w:rsidP="00431FF3">
            <w:pPr>
              <w:jc w:val="right"/>
              <w:rPr>
                <w:rFonts w:ascii="Arial" w:hAnsi="Arial" w:cs="Arial"/>
                <w:color w:val="000000"/>
                <w:sz w:val="16"/>
                <w:szCs w:val="16"/>
              </w:rPr>
            </w:pPr>
            <w:r w:rsidRPr="00F87D38">
              <w:rPr>
                <w:rFonts w:ascii="Arial" w:hAnsi="Arial" w:cs="Arial"/>
                <w:color w:val="000000"/>
                <w:sz w:val="16"/>
                <w:szCs w:val="16"/>
              </w:rPr>
              <w:t>FY16-20</w:t>
            </w:r>
          </w:p>
        </w:tc>
        <w:tc>
          <w:tcPr>
            <w:tcW w:w="795" w:type="dxa"/>
            <w:tcBorders>
              <w:top w:val="nil"/>
              <w:left w:val="nil"/>
              <w:bottom w:val="nil"/>
              <w:right w:val="single" w:sz="8" w:space="0" w:color="000000"/>
            </w:tcBorders>
            <w:shd w:val="clear" w:color="000000" w:fill="CCCCCC"/>
            <w:vAlign w:val="bottom"/>
            <w:hideMark/>
          </w:tcPr>
          <w:p w:rsidR="00431FF3" w:rsidRPr="00F87D38" w:rsidRDefault="00431FF3" w:rsidP="00431FF3">
            <w:pPr>
              <w:jc w:val="right"/>
              <w:rPr>
                <w:rFonts w:ascii="Arial" w:hAnsi="Arial" w:cs="Arial"/>
                <w:color w:val="000000"/>
                <w:sz w:val="16"/>
                <w:szCs w:val="16"/>
              </w:rPr>
            </w:pPr>
            <w:r w:rsidRPr="00F87D38">
              <w:rPr>
                <w:rFonts w:ascii="Arial" w:hAnsi="Arial" w:cs="Arial"/>
                <w:color w:val="000000"/>
                <w:sz w:val="16"/>
                <w:szCs w:val="16"/>
              </w:rPr>
              <w:t>Balance</w:t>
            </w:r>
          </w:p>
        </w:tc>
      </w:tr>
      <w:tr w:rsidR="00431FF3" w:rsidRPr="00F87D38" w:rsidTr="00431FF3">
        <w:trPr>
          <w:trHeight w:val="300"/>
        </w:trPr>
        <w:tc>
          <w:tcPr>
            <w:tcW w:w="741" w:type="dxa"/>
            <w:vMerge/>
            <w:tcBorders>
              <w:top w:val="nil"/>
              <w:left w:val="single" w:sz="8" w:space="0" w:color="000000"/>
              <w:bottom w:val="nil"/>
              <w:right w:val="nil"/>
            </w:tcBorders>
            <w:vAlign w:val="center"/>
            <w:hideMark/>
          </w:tcPr>
          <w:p w:rsidR="00431FF3" w:rsidRPr="00F87D38" w:rsidRDefault="00431FF3" w:rsidP="00431FF3">
            <w:pPr>
              <w:rPr>
                <w:rFonts w:ascii="Arial" w:hAnsi="Arial" w:cs="Arial"/>
                <w:b/>
                <w:bCs/>
                <w:color w:val="000000"/>
                <w:sz w:val="16"/>
                <w:szCs w:val="16"/>
              </w:rPr>
            </w:pPr>
          </w:p>
        </w:tc>
        <w:tc>
          <w:tcPr>
            <w:tcW w:w="5394" w:type="dxa"/>
            <w:vMerge/>
            <w:tcBorders>
              <w:top w:val="nil"/>
              <w:left w:val="nil"/>
              <w:bottom w:val="nil"/>
              <w:right w:val="nil"/>
            </w:tcBorders>
            <w:vAlign w:val="center"/>
            <w:hideMark/>
          </w:tcPr>
          <w:p w:rsidR="00431FF3" w:rsidRPr="00F87D38" w:rsidRDefault="00431FF3" w:rsidP="00431FF3">
            <w:pPr>
              <w:rPr>
                <w:rFonts w:ascii="Arial" w:hAnsi="Arial" w:cs="Arial"/>
                <w:b/>
                <w:bCs/>
                <w:color w:val="000000"/>
                <w:sz w:val="16"/>
                <w:szCs w:val="16"/>
              </w:rPr>
            </w:pPr>
          </w:p>
        </w:tc>
        <w:tc>
          <w:tcPr>
            <w:tcW w:w="720" w:type="dxa"/>
            <w:vMerge/>
            <w:tcBorders>
              <w:top w:val="nil"/>
              <w:left w:val="nil"/>
              <w:bottom w:val="nil"/>
              <w:right w:val="nil"/>
            </w:tcBorders>
            <w:vAlign w:val="center"/>
            <w:hideMark/>
          </w:tcPr>
          <w:p w:rsidR="00431FF3" w:rsidRPr="00F87D38" w:rsidRDefault="00431FF3" w:rsidP="00431FF3">
            <w:pPr>
              <w:rPr>
                <w:rFonts w:ascii="Arial" w:hAnsi="Arial" w:cs="Arial"/>
                <w:b/>
                <w:bCs/>
                <w:color w:val="000000"/>
                <w:sz w:val="16"/>
                <w:szCs w:val="16"/>
              </w:rPr>
            </w:pPr>
          </w:p>
        </w:tc>
        <w:tc>
          <w:tcPr>
            <w:tcW w:w="810" w:type="dxa"/>
            <w:vMerge/>
            <w:tcBorders>
              <w:top w:val="nil"/>
              <w:left w:val="nil"/>
              <w:bottom w:val="nil"/>
              <w:right w:val="nil"/>
            </w:tcBorders>
            <w:vAlign w:val="center"/>
            <w:hideMark/>
          </w:tcPr>
          <w:p w:rsidR="00431FF3" w:rsidRPr="00F87D38" w:rsidRDefault="00431FF3" w:rsidP="00431FF3">
            <w:pPr>
              <w:rPr>
                <w:rFonts w:ascii="Arial" w:hAnsi="Arial" w:cs="Arial"/>
                <w:b/>
                <w:bCs/>
                <w:color w:val="000000"/>
                <w:sz w:val="16"/>
                <w:szCs w:val="16"/>
              </w:rPr>
            </w:pPr>
          </w:p>
        </w:tc>
        <w:tc>
          <w:tcPr>
            <w:tcW w:w="975" w:type="dxa"/>
            <w:vMerge/>
            <w:tcBorders>
              <w:top w:val="nil"/>
              <w:left w:val="nil"/>
              <w:bottom w:val="nil"/>
              <w:right w:val="nil"/>
            </w:tcBorders>
            <w:vAlign w:val="center"/>
            <w:hideMark/>
          </w:tcPr>
          <w:p w:rsidR="00431FF3" w:rsidRPr="00F87D38" w:rsidRDefault="00431FF3" w:rsidP="00431FF3">
            <w:pPr>
              <w:rPr>
                <w:rFonts w:ascii="Arial" w:hAnsi="Arial" w:cs="Arial"/>
                <w:b/>
                <w:bCs/>
                <w:color w:val="000000"/>
                <w:sz w:val="16"/>
                <w:szCs w:val="16"/>
              </w:rPr>
            </w:pPr>
          </w:p>
        </w:tc>
        <w:tc>
          <w:tcPr>
            <w:tcW w:w="1725" w:type="dxa"/>
            <w:vMerge/>
            <w:tcBorders>
              <w:top w:val="nil"/>
              <w:left w:val="nil"/>
              <w:bottom w:val="nil"/>
              <w:right w:val="nil"/>
            </w:tcBorders>
            <w:vAlign w:val="center"/>
            <w:hideMark/>
          </w:tcPr>
          <w:p w:rsidR="00431FF3" w:rsidRPr="00F87D38" w:rsidRDefault="00431FF3" w:rsidP="00431FF3">
            <w:pPr>
              <w:rPr>
                <w:rFonts w:ascii="Arial" w:hAnsi="Arial" w:cs="Arial"/>
                <w:b/>
                <w:bCs/>
                <w:color w:val="000000"/>
                <w:sz w:val="16"/>
                <w:szCs w:val="16"/>
              </w:rPr>
            </w:pPr>
          </w:p>
        </w:tc>
        <w:tc>
          <w:tcPr>
            <w:tcW w:w="3975" w:type="dxa"/>
            <w:gridSpan w:val="5"/>
            <w:tcBorders>
              <w:top w:val="nil"/>
              <w:left w:val="nil"/>
              <w:bottom w:val="nil"/>
              <w:right w:val="single" w:sz="8" w:space="0" w:color="000000"/>
            </w:tcBorders>
            <w:shd w:val="clear" w:color="000000" w:fill="CCCCCC"/>
            <w:vAlign w:val="bottom"/>
            <w:hideMark/>
          </w:tcPr>
          <w:p w:rsidR="00431FF3" w:rsidRPr="00F87D38" w:rsidRDefault="00431FF3" w:rsidP="00431FF3">
            <w:pPr>
              <w:jc w:val="center"/>
              <w:rPr>
                <w:rFonts w:ascii="Arial" w:hAnsi="Arial" w:cs="Arial"/>
                <w:color w:val="000000"/>
                <w:sz w:val="16"/>
                <w:szCs w:val="16"/>
              </w:rPr>
            </w:pPr>
            <w:r w:rsidRPr="00F87D38">
              <w:rPr>
                <w:rFonts w:ascii="Arial" w:hAnsi="Arial" w:cs="Arial"/>
                <w:color w:val="000000"/>
                <w:sz w:val="16"/>
                <w:szCs w:val="16"/>
              </w:rPr>
              <w:t>(Values in Thousands of Dollars)</w:t>
            </w:r>
          </w:p>
        </w:tc>
      </w:tr>
      <w:tr w:rsidR="00431FF3" w:rsidRPr="00F87D38" w:rsidTr="00431FF3">
        <w:trPr>
          <w:trHeight w:val="300"/>
        </w:trPr>
        <w:tc>
          <w:tcPr>
            <w:tcW w:w="741" w:type="dxa"/>
            <w:tcBorders>
              <w:top w:val="nil"/>
              <w:left w:val="single" w:sz="4" w:space="0" w:color="auto"/>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56899</w:t>
            </w:r>
          </w:p>
        </w:tc>
        <w:tc>
          <w:tcPr>
            <w:tcW w:w="5394"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INTERSTATE 81 NB BRIDGE REPLACEMENT AND ROUTE 232 BRIDGE</w:t>
            </w:r>
          </w:p>
        </w:tc>
        <w:tc>
          <w:tcPr>
            <w:tcW w:w="720"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81</w:t>
            </w:r>
          </w:p>
        </w:tc>
        <w:tc>
          <w:tcPr>
            <w:tcW w:w="810"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Salem</w:t>
            </w:r>
          </w:p>
        </w:tc>
        <w:tc>
          <w:tcPr>
            <w:tcW w:w="975"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Interstate</w:t>
            </w:r>
          </w:p>
        </w:tc>
        <w:tc>
          <w:tcPr>
            <w:tcW w:w="1725"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Montgomery County</w:t>
            </w:r>
          </w:p>
        </w:tc>
        <w:tc>
          <w:tcPr>
            <w:tcW w:w="850"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 xml:space="preserve">$78,110 </w:t>
            </w:r>
          </w:p>
        </w:tc>
        <w:tc>
          <w:tcPr>
            <w:tcW w:w="839"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 xml:space="preserve">$7,500 </w:t>
            </w:r>
          </w:p>
        </w:tc>
        <w:tc>
          <w:tcPr>
            <w:tcW w:w="702"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 xml:space="preserve">$705 </w:t>
            </w:r>
          </w:p>
        </w:tc>
        <w:tc>
          <w:tcPr>
            <w:tcW w:w="789"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 xml:space="preserve">$53,931 </w:t>
            </w:r>
          </w:p>
        </w:tc>
        <w:tc>
          <w:tcPr>
            <w:tcW w:w="795"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 xml:space="preserve">$15,974 </w:t>
            </w:r>
          </w:p>
        </w:tc>
      </w:tr>
      <w:tr w:rsidR="00431FF3" w:rsidRPr="00F87D38" w:rsidTr="00431FF3">
        <w:trPr>
          <w:trHeight w:val="300"/>
        </w:trPr>
        <w:tc>
          <w:tcPr>
            <w:tcW w:w="741" w:type="dxa"/>
            <w:tcBorders>
              <w:top w:val="nil"/>
              <w:left w:val="single" w:sz="4" w:space="0" w:color="auto"/>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56900</w:t>
            </w:r>
          </w:p>
        </w:tc>
        <w:tc>
          <w:tcPr>
            <w:tcW w:w="5394"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I-81 SOUTHBOUND BRIDGE REPLACEMENT OVER THE NEW RIVER</w:t>
            </w:r>
          </w:p>
        </w:tc>
        <w:tc>
          <w:tcPr>
            <w:tcW w:w="720"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81</w:t>
            </w:r>
          </w:p>
        </w:tc>
        <w:tc>
          <w:tcPr>
            <w:tcW w:w="810"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Salem</w:t>
            </w:r>
          </w:p>
        </w:tc>
        <w:tc>
          <w:tcPr>
            <w:tcW w:w="975"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Interstate</w:t>
            </w:r>
          </w:p>
        </w:tc>
        <w:tc>
          <w:tcPr>
            <w:tcW w:w="1725"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Pulaski County</w:t>
            </w:r>
          </w:p>
        </w:tc>
        <w:tc>
          <w:tcPr>
            <w:tcW w:w="850"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 xml:space="preserve">$47,502 </w:t>
            </w:r>
          </w:p>
        </w:tc>
        <w:tc>
          <w:tcPr>
            <w:tcW w:w="839"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 xml:space="preserve">$2,000 </w:t>
            </w:r>
          </w:p>
        </w:tc>
        <w:tc>
          <w:tcPr>
            <w:tcW w:w="702"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 xml:space="preserve">$0 </w:t>
            </w:r>
          </w:p>
        </w:tc>
        <w:tc>
          <w:tcPr>
            <w:tcW w:w="789"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 xml:space="preserve">$0 </w:t>
            </w:r>
          </w:p>
        </w:tc>
        <w:tc>
          <w:tcPr>
            <w:tcW w:w="795"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 xml:space="preserve">$45,502 </w:t>
            </w:r>
          </w:p>
        </w:tc>
      </w:tr>
      <w:tr w:rsidR="00431FF3" w:rsidRPr="00F87D38" w:rsidTr="00431FF3">
        <w:trPr>
          <w:trHeight w:val="300"/>
        </w:trPr>
        <w:tc>
          <w:tcPr>
            <w:tcW w:w="741" w:type="dxa"/>
            <w:tcBorders>
              <w:top w:val="nil"/>
              <w:left w:val="single" w:sz="4" w:space="0" w:color="auto"/>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75910</w:t>
            </w:r>
          </w:p>
        </w:tc>
        <w:tc>
          <w:tcPr>
            <w:tcW w:w="5394"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ROUTE 11,220,220A ACCESS MANAGEMENT PROJECT AT I-81 EXIT 150</w:t>
            </w:r>
          </w:p>
        </w:tc>
        <w:tc>
          <w:tcPr>
            <w:tcW w:w="720"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81</w:t>
            </w:r>
          </w:p>
        </w:tc>
        <w:tc>
          <w:tcPr>
            <w:tcW w:w="810"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Salem</w:t>
            </w:r>
          </w:p>
        </w:tc>
        <w:tc>
          <w:tcPr>
            <w:tcW w:w="975"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Interstate</w:t>
            </w:r>
          </w:p>
        </w:tc>
        <w:tc>
          <w:tcPr>
            <w:tcW w:w="1725"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Botetourt County</w:t>
            </w:r>
          </w:p>
        </w:tc>
        <w:tc>
          <w:tcPr>
            <w:tcW w:w="850"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 xml:space="preserve">$46,791 </w:t>
            </w:r>
          </w:p>
        </w:tc>
        <w:tc>
          <w:tcPr>
            <w:tcW w:w="839"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 xml:space="preserve">$26,615 </w:t>
            </w:r>
          </w:p>
        </w:tc>
        <w:tc>
          <w:tcPr>
            <w:tcW w:w="702"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 xml:space="preserve">$0 </w:t>
            </w:r>
          </w:p>
        </w:tc>
        <w:tc>
          <w:tcPr>
            <w:tcW w:w="789"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 xml:space="preserve">$20,176 </w:t>
            </w:r>
          </w:p>
        </w:tc>
        <w:tc>
          <w:tcPr>
            <w:tcW w:w="795"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 xml:space="preserve">$0 </w:t>
            </w:r>
          </w:p>
        </w:tc>
      </w:tr>
      <w:tr w:rsidR="00431FF3" w:rsidRPr="00F87D38" w:rsidTr="00431FF3">
        <w:trPr>
          <w:trHeight w:val="300"/>
        </w:trPr>
        <w:tc>
          <w:tcPr>
            <w:tcW w:w="741" w:type="dxa"/>
            <w:tcBorders>
              <w:top w:val="nil"/>
              <w:left w:val="single" w:sz="4" w:space="0" w:color="auto"/>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93074</w:t>
            </w:r>
          </w:p>
        </w:tc>
        <w:tc>
          <w:tcPr>
            <w:tcW w:w="5394"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RTE. 81 - APPROACHES AND BRIDGES OVER ROUTE 8</w:t>
            </w:r>
          </w:p>
        </w:tc>
        <w:tc>
          <w:tcPr>
            <w:tcW w:w="720"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81</w:t>
            </w:r>
          </w:p>
        </w:tc>
        <w:tc>
          <w:tcPr>
            <w:tcW w:w="810"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Salem</w:t>
            </w:r>
          </w:p>
        </w:tc>
        <w:tc>
          <w:tcPr>
            <w:tcW w:w="975"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Interstate</w:t>
            </w:r>
          </w:p>
        </w:tc>
        <w:tc>
          <w:tcPr>
            <w:tcW w:w="1725"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Christiansburg</w:t>
            </w:r>
          </w:p>
        </w:tc>
        <w:tc>
          <w:tcPr>
            <w:tcW w:w="850"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 xml:space="preserve">$10,918 </w:t>
            </w:r>
          </w:p>
        </w:tc>
        <w:tc>
          <w:tcPr>
            <w:tcW w:w="839"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 xml:space="preserve">$1,976 </w:t>
            </w:r>
          </w:p>
        </w:tc>
        <w:tc>
          <w:tcPr>
            <w:tcW w:w="702"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 xml:space="preserve">$0 </w:t>
            </w:r>
          </w:p>
        </w:tc>
        <w:tc>
          <w:tcPr>
            <w:tcW w:w="789"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 xml:space="preserve">$3,192 </w:t>
            </w:r>
          </w:p>
        </w:tc>
        <w:tc>
          <w:tcPr>
            <w:tcW w:w="795"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 xml:space="preserve">$5,750 </w:t>
            </w:r>
          </w:p>
        </w:tc>
      </w:tr>
      <w:tr w:rsidR="00431FF3" w:rsidRPr="00F87D38" w:rsidTr="00431FF3">
        <w:trPr>
          <w:trHeight w:val="300"/>
        </w:trPr>
        <w:tc>
          <w:tcPr>
            <w:tcW w:w="741" w:type="dxa"/>
            <w:tcBorders>
              <w:top w:val="nil"/>
              <w:left w:val="single" w:sz="4" w:space="0" w:color="auto"/>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93075</w:t>
            </w:r>
          </w:p>
        </w:tc>
        <w:tc>
          <w:tcPr>
            <w:tcW w:w="5394"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RTE. 81 - MONT. CO. APPROACHES TO I-81 BRIDGES OVER ROUTE 8</w:t>
            </w:r>
          </w:p>
        </w:tc>
        <w:tc>
          <w:tcPr>
            <w:tcW w:w="720"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81</w:t>
            </w:r>
          </w:p>
        </w:tc>
        <w:tc>
          <w:tcPr>
            <w:tcW w:w="810"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Salem</w:t>
            </w:r>
          </w:p>
        </w:tc>
        <w:tc>
          <w:tcPr>
            <w:tcW w:w="975"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Interstate</w:t>
            </w:r>
          </w:p>
        </w:tc>
        <w:tc>
          <w:tcPr>
            <w:tcW w:w="1725"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Montgomery County</w:t>
            </w:r>
          </w:p>
        </w:tc>
        <w:tc>
          <w:tcPr>
            <w:tcW w:w="850"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 xml:space="preserve">$5,249 </w:t>
            </w:r>
          </w:p>
        </w:tc>
        <w:tc>
          <w:tcPr>
            <w:tcW w:w="839"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 xml:space="preserve">$1,300 </w:t>
            </w:r>
          </w:p>
        </w:tc>
        <w:tc>
          <w:tcPr>
            <w:tcW w:w="702"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 xml:space="preserve">$0 </w:t>
            </w:r>
          </w:p>
        </w:tc>
        <w:tc>
          <w:tcPr>
            <w:tcW w:w="789"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 xml:space="preserve">$2,949 </w:t>
            </w:r>
          </w:p>
        </w:tc>
        <w:tc>
          <w:tcPr>
            <w:tcW w:w="795"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 xml:space="preserve">$1,000 </w:t>
            </w:r>
          </w:p>
        </w:tc>
      </w:tr>
      <w:tr w:rsidR="00431FF3" w:rsidRPr="00F87D38" w:rsidTr="00431FF3">
        <w:trPr>
          <w:trHeight w:val="300"/>
        </w:trPr>
        <w:tc>
          <w:tcPr>
            <w:tcW w:w="741" w:type="dxa"/>
            <w:tcBorders>
              <w:top w:val="nil"/>
              <w:left w:val="single" w:sz="4" w:space="0" w:color="auto"/>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97560</w:t>
            </w:r>
          </w:p>
        </w:tc>
        <w:tc>
          <w:tcPr>
            <w:tcW w:w="5394"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RTE I-81 NBL BRIDGE REPLACE. OVER RTE 581 SW &amp; NW RAMPS</w:t>
            </w:r>
          </w:p>
        </w:tc>
        <w:tc>
          <w:tcPr>
            <w:tcW w:w="720"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81</w:t>
            </w:r>
          </w:p>
        </w:tc>
        <w:tc>
          <w:tcPr>
            <w:tcW w:w="810"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Salem</w:t>
            </w:r>
          </w:p>
        </w:tc>
        <w:tc>
          <w:tcPr>
            <w:tcW w:w="975"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Interstate</w:t>
            </w:r>
          </w:p>
        </w:tc>
        <w:tc>
          <w:tcPr>
            <w:tcW w:w="1725"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Roanoke County</w:t>
            </w:r>
          </w:p>
        </w:tc>
        <w:tc>
          <w:tcPr>
            <w:tcW w:w="850"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 xml:space="preserve">$10,498 </w:t>
            </w:r>
          </w:p>
        </w:tc>
        <w:tc>
          <w:tcPr>
            <w:tcW w:w="839"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 xml:space="preserve">$1,050 </w:t>
            </w:r>
          </w:p>
        </w:tc>
        <w:tc>
          <w:tcPr>
            <w:tcW w:w="702"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 xml:space="preserve">$7 </w:t>
            </w:r>
          </w:p>
        </w:tc>
        <w:tc>
          <w:tcPr>
            <w:tcW w:w="789"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 xml:space="preserve">$0 </w:t>
            </w:r>
          </w:p>
        </w:tc>
        <w:tc>
          <w:tcPr>
            <w:tcW w:w="795"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 xml:space="preserve">$9,441 </w:t>
            </w:r>
          </w:p>
        </w:tc>
      </w:tr>
      <w:tr w:rsidR="00431FF3" w:rsidRPr="00F87D38" w:rsidTr="00431FF3">
        <w:trPr>
          <w:trHeight w:val="300"/>
        </w:trPr>
        <w:tc>
          <w:tcPr>
            <w:tcW w:w="741" w:type="dxa"/>
            <w:tcBorders>
              <w:top w:val="nil"/>
              <w:left w:val="single" w:sz="4" w:space="0" w:color="auto"/>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97576</w:t>
            </w:r>
          </w:p>
        </w:tc>
        <w:tc>
          <w:tcPr>
            <w:tcW w:w="5394"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RTE 81 SBL - BRIDGE REPLACE OVER RTE. 112 WILDWOOD STR#14865</w:t>
            </w:r>
          </w:p>
        </w:tc>
        <w:tc>
          <w:tcPr>
            <w:tcW w:w="720"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81</w:t>
            </w:r>
          </w:p>
        </w:tc>
        <w:tc>
          <w:tcPr>
            <w:tcW w:w="810"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Salem</w:t>
            </w:r>
          </w:p>
        </w:tc>
        <w:tc>
          <w:tcPr>
            <w:tcW w:w="975"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Interstate</w:t>
            </w:r>
          </w:p>
        </w:tc>
        <w:tc>
          <w:tcPr>
            <w:tcW w:w="1725"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Roanoke County</w:t>
            </w:r>
          </w:p>
        </w:tc>
        <w:tc>
          <w:tcPr>
            <w:tcW w:w="850"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 xml:space="preserve">$6,256 </w:t>
            </w:r>
          </w:p>
        </w:tc>
        <w:tc>
          <w:tcPr>
            <w:tcW w:w="839"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 xml:space="preserve">$892 </w:t>
            </w:r>
          </w:p>
        </w:tc>
        <w:tc>
          <w:tcPr>
            <w:tcW w:w="702"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 xml:space="preserve">$7 </w:t>
            </w:r>
          </w:p>
        </w:tc>
        <w:tc>
          <w:tcPr>
            <w:tcW w:w="789"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 xml:space="preserve">$0 </w:t>
            </w:r>
          </w:p>
        </w:tc>
        <w:tc>
          <w:tcPr>
            <w:tcW w:w="795"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 xml:space="preserve">$5,357 </w:t>
            </w:r>
          </w:p>
        </w:tc>
      </w:tr>
      <w:tr w:rsidR="00431FF3" w:rsidRPr="00F87D38" w:rsidTr="00431FF3">
        <w:trPr>
          <w:trHeight w:val="300"/>
        </w:trPr>
        <w:tc>
          <w:tcPr>
            <w:tcW w:w="741" w:type="dxa"/>
            <w:tcBorders>
              <w:top w:val="nil"/>
              <w:left w:val="single" w:sz="4" w:space="0" w:color="auto"/>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97577</w:t>
            </w:r>
          </w:p>
        </w:tc>
        <w:tc>
          <w:tcPr>
            <w:tcW w:w="5394"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RTE 81 - NBL BRIDGE REPLACE OVER RTE 11 STR #3212</w:t>
            </w:r>
          </w:p>
        </w:tc>
        <w:tc>
          <w:tcPr>
            <w:tcW w:w="720"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81</w:t>
            </w:r>
          </w:p>
        </w:tc>
        <w:tc>
          <w:tcPr>
            <w:tcW w:w="810"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Salem</w:t>
            </w:r>
          </w:p>
        </w:tc>
        <w:tc>
          <w:tcPr>
            <w:tcW w:w="975"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Interstate</w:t>
            </w:r>
          </w:p>
        </w:tc>
        <w:tc>
          <w:tcPr>
            <w:tcW w:w="1725"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Botetourt County</w:t>
            </w:r>
          </w:p>
        </w:tc>
        <w:tc>
          <w:tcPr>
            <w:tcW w:w="850"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 xml:space="preserve">$4,623 </w:t>
            </w:r>
          </w:p>
        </w:tc>
        <w:tc>
          <w:tcPr>
            <w:tcW w:w="839"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 xml:space="preserve">$462 </w:t>
            </w:r>
          </w:p>
        </w:tc>
        <w:tc>
          <w:tcPr>
            <w:tcW w:w="702"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 xml:space="preserve">$6 </w:t>
            </w:r>
          </w:p>
        </w:tc>
        <w:tc>
          <w:tcPr>
            <w:tcW w:w="789"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 xml:space="preserve">$0 </w:t>
            </w:r>
          </w:p>
        </w:tc>
        <w:tc>
          <w:tcPr>
            <w:tcW w:w="795"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 xml:space="preserve">$4,154 </w:t>
            </w:r>
          </w:p>
        </w:tc>
      </w:tr>
      <w:tr w:rsidR="00431FF3" w:rsidRPr="00F87D38" w:rsidTr="00431FF3">
        <w:trPr>
          <w:trHeight w:val="300"/>
        </w:trPr>
        <w:tc>
          <w:tcPr>
            <w:tcW w:w="741" w:type="dxa"/>
            <w:tcBorders>
              <w:top w:val="nil"/>
              <w:left w:val="single" w:sz="4" w:space="0" w:color="auto"/>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97578</w:t>
            </w:r>
          </w:p>
        </w:tc>
        <w:tc>
          <w:tcPr>
            <w:tcW w:w="5394"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RTE 81 NBL - BRIDGE REPLACE OVER RTE 642 ALLEGHANY STR#14867</w:t>
            </w:r>
          </w:p>
        </w:tc>
        <w:tc>
          <w:tcPr>
            <w:tcW w:w="720"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81</w:t>
            </w:r>
          </w:p>
        </w:tc>
        <w:tc>
          <w:tcPr>
            <w:tcW w:w="810"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Salem</w:t>
            </w:r>
          </w:p>
        </w:tc>
        <w:tc>
          <w:tcPr>
            <w:tcW w:w="975"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Interstate</w:t>
            </w:r>
          </w:p>
        </w:tc>
        <w:tc>
          <w:tcPr>
            <w:tcW w:w="1725"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Roanoke County</w:t>
            </w:r>
          </w:p>
        </w:tc>
        <w:tc>
          <w:tcPr>
            <w:tcW w:w="850"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 xml:space="preserve">$3,505 </w:t>
            </w:r>
          </w:p>
        </w:tc>
        <w:tc>
          <w:tcPr>
            <w:tcW w:w="839"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 xml:space="preserve">$350 </w:t>
            </w:r>
          </w:p>
        </w:tc>
        <w:tc>
          <w:tcPr>
            <w:tcW w:w="702"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 xml:space="preserve">$6 </w:t>
            </w:r>
          </w:p>
        </w:tc>
        <w:tc>
          <w:tcPr>
            <w:tcW w:w="789"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 xml:space="preserve">$0 </w:t>
            </w:r>
          </w:p>
        </w:tc>
        <w:tc>
          <w:tcPr>
            <w:tcW w:w="795"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 xml:space="preserve">$3,148 </w:t>
            </w:r>
          </w:p>
        </w:tc>
      </w:tr>
      <w:tr w:rsidR="00431FF3" w:rsidRPr="00F87D38" w:rsidTr="00431FF3">
        <w:trPr>
          <w:trHeight w:val="300"/>
        </w:trPr>
        <w:tc>
          <w:tcPr>
            <w:tcW w:w="741" w:type="dxa"/>
            <w:tcBorders>
              <w:top w:val="nil"/>
              <w:left w:val="single" w:sz="4" w:space="0" w:color="auto"/>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99542</w:t>
            </w:r>
          </w:p>
        </w:tc>
        <w:tc>
          <w:tcPr>
            <w:tcW w:w="5394"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RTE. 81 - EXIT 140 PARK 'N RIDE FACILITY EXPANSION</w:t>
            </w:r>
          </w:p>
        </w:tc>
        <w:tc>
          <w:tcPr>
            <w:tcW w:w="720"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81</w:t>
            </w:r>
          </w:p>
        </w:tc>
        <w:tc>
          <w:tcPr>
            <w:tcW w:w="810"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Salem</w:t>
            </w:r>
          </w:p>
        </w:tc>
        <w:tc>
          <w:tcPr>
            <w:tcW w:w="975"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Interstate</w:t>
            </w:r>
          </w:p>
        </w:tc>
        <w:tc>
          <w:tcPr>
            <w:tcW w:w="1725"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Roanoke County</w:t>
            </w:r>
          </w:p>
        </w:tc>
        <w:tc>
          <w:tcPr>
            <w:tcW w:w="850"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 xml:space="preserve">$1,608 </w:t>
            </w:r>
          </w:p>
        </w:tc>
        <w:tc>
          <w:tcPr>
            <w:tcW w:w="839"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 xml:space="preserve">$1,608 </w:t>
            </w:r>
          </w:p>
        </w:tc>
        <w:tc>
          <w:tcPr>
            <w:tcW w:w="702"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 xml:space="preserve">$0 </w:t>
            </w:r>
          </w:p>
        </w:tc>
        <w:tc>
          <w:tcPr>
            <w:tcW w:w="789"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 xml:space="preserve">$0 </w:t>
            </w:r>
          </w:p>
        </w:tc>
        <w:tc>
          <w:tcPr>
            <w:tcW w:w="795"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 xml:space="preserve">$0 </w:t>
            </w:r>
          </w:p>
        </w:tc>
      </w:tr>
      <w:tr w:rsidR="00431FF3" w:rsidRPr="00F87D38" w:rsidTr="00431FF3">
        <w:trPr>
          <w:trHeight w:val="300"/>
        </w:trPr>
        <w:tc>
          <w:tcPr>
            <w:tcW w:w="741" w:type="dxa"/>
            <w:tcBorders>
              <w:top w:val="nil"/>
              <w:left w:val="single" w:sz="4" w:space="0" w:color="auto"/>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104130</w:t>
            </w:r>
          </w:p>
        </w:tc>
        <w:tc>
          <w:tcPr>
            <w:tcW w:w="5394"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I-81 MM 166.7 TO MM 169.7 IMPROVEMENTS - PARTIAL PE ONLY</w:t>
            </w:r>
          </w:p>
        </w:tc>
        <w:tc>
          <w:tcPr>
            <w:tcW w:w="720"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81</w:t>
            </w:r>
          </w:p>
        </w:tc>
        <w:tc>
          <w:tcPr>
            <w:tcW w:w="810"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Salem</w:t>
            </w:r>
          </w:p>
        </w:tc>
        <w:tc>
          <w:tcPr>
            <w:tcW w:w="975"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Interstate</w:t>
            </w:r>
          </w:p>
        </w:tc>
        <w:tc>
          <w:tcPr>
            <w:tcW w:w="1725"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Botetourt County</w:t>
            </w:r>
          </w:p>
        </w:tc>
        <w:tc>
          <w:tcPr>
            <w:tcW w:w="850"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 xml:space="preserve">$3,000 </w:t>
            </w:r>
          </w:p>
        </w:tc>
        <w:tc>
          <w:tcPr>
            <w:tcW w:w="839"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 xml:space="preserve">$3,000 </w:t>
            </w:r>
          </w:p>
        </w:tc>
        <w:tc>
          <w:tcPr>
            <w:tcW w:w="702"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 xml:space="preserve">$0 </w:t>
            </w:r>
          </w:p>
        </w:tc>
        <w:tc>
          <w:tcPr>
            <w:tcW w:w="789"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 xml:space="preserve">$0 </w:t>
            </w:r>
          </w:p>
        </w:tc>
        <w:tc>
          <w:tcPr>
            <w:tcW w:w="795"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 xml:space="preserve">$0 </w:t>
            </w:r>
          </w:p>
        </w:tc>
      </w:tr>
    </w:tbl>
    <w:p w:rsidR="003C57EB" w:rsidRDefault="003C57EB" w:rsidP="003C57EB">
      <w:pPr>
        <w:jc w:val="center"/>
        <w:outlineLvl w:val="0"/>
        <w:rPr>
          <w:b/>
          <w:sz w:val="28"/>
          <w:szCs w:val="28"/>
          <w:u w:val="single"/>
        </w:rPr>
      </w:pPr>
    </w:p>
    <w:p w:rsidR="003C57EB" w:rsidRPr="00864D57" w:rsidRDefault="003C57EB" w:rsidP="003C57EB">
      <w:pPr>
        <w:jc w:val="center"/>
        <w:outlineLvl w:val="0"/>
        <w:rPr>
          <w:b/>
          <w:sz w:val="28"/>
          <w:szCs w:val="28"/>
          <w:u w:val="single"/>
        </w:rPr>
      </w:pPr>
    </w:p>
    <w:p w:rsidR="003C57EB" w:rsidRPr="00C97D94" w:rsidRDefault="003C57EB" w:rsidP="003C57EB">
      <w:pPr>
        <w:rPr>
          <w:b/>
          <w:u w:val="single"/>
        </w:rPr>
      </w:pPr>
    </w:p>
    <w:p w:rsidR="003C57EB" w:rsidRDefault="003C57EB" w:rsidP="003C57EB">
      <w:pPr>
        <w:rPr>
          <w:b/>
          <w:u w:val="single"/>
        </w:rPr>
      </w:pPr>
    </w:p>
    <w:p w:rsidR="003C57EB" w:rsidRDefault="003C57EB" w:rsidP="003C57EB">
      <w:pPr>
        <w:rPr>
          <w:b/>
          <w:u w:val="single"/>
        </w:rPr>
      </w:pPr>
    </w:p>
    <w:p w:rsidR="003C57EB" w:rsidRDefault="003C57EB" w:rsidP="003C57EB">
      <w:pPr>
        <w:rPr>
          <w:b/>
          <w:u w:val="single"/>
        </w:rPr>
      </w:pPr>
    </w:p>
    <w:p w:rsidR="003C57EB" w:rsidRDefault="003C57EB" w:rsidP="003C57EB">
      <w:pPr>
        <w:rPr>
          <w:b/>
          <w:u w:val="single"/>
        </w:rPr>
      </w:pPr>
    </w:p>
    <w:p w:rsidR="003C57EB" w:rsidRDefault="003C57EB" w:rsidP="003C57EB">
      <w:pPr>
        <w:rPr>
          <w:b/>
          <w:u w:val="single"/>
        </w:rPr>
      </w:pPr>
    </w:p>
    <w:p w:rsidR="003C57EB" w:rsidRDefault="003C57EB" w:rsidP="00D70BF6">
      <w:pPr>
        <w:rPr>
          <w:b/>
          <w:u w:val="single"/>
        </w:rPr>
      </w:pPr>
      <w:r>
        <w:rPr>
          <w:b/>
          <w:u w:val="single"/>
        </w:rPr>
        <w:br w:type="page"/>
      </w:r>
      <w:r w:rsidR="00D70BF6">
        <w:rPr>
          <w:b/>
          <w:u w:val="single"/>
        </w:rPr>
        <w:lastRenderedPageBreak/>
        <w:t xml:space="preserve"> </w:t>
      </w:r>
    </w:p>
    <w:p w:rsidR="00431FF3" w:rsidRDefault="00431FF3" w:rsidP="00431FF3">
      <w:pPr>
        <w:jc w:val="center"/>
        <w:outlineLvl w:val="0"/>
        <w:rPr>
          <w:b/>
          <w:sz w:val="28"/>
          <w:szCs w:val="28"/>
          <w:u w:val="single"/>
        </w:rPr>
      </w:pPr>
    </w:p>
    <w:tbl>
      <w:tblPr>
        <w:tblW w:w="14340" w:type="dxa"/>
        <w:tblInd w:w="93" w:type="dxa"/>
        <w:tblLayout w:type="fixed"/>
        <w:tblLook w:val="04A0" w:firstRow="1" w:lastRow="0" w:firstColumn="1" w:lastColumn="0" w:noHBand="0" w:noVBand="1"/>
      </w:tblPr>
      <w:tblGrid>
        <w:gridCol w:w="741"/>
        <w:gridCol w:w="5304"/>
        <w:gridCol w:w="720"/>
        <w:gridCol w:w="900"/>
        <w:gridCol w:w="975"/>
        <w:gridCol w:w="1725"/>
        <w:gridCol w:w="850"/>
        <w:gridCol w:w="839"/>
        <w:gridCol w:w="702"/>
        <w:gridCol w:w="789"/>
        <w:gridCol w:w="795"/>
      </w:tblGrid>
      <w:tr w:rsidR="00431FF3" w:rsidRPr="00F87D38" w:rsidTr="00431FF3">
        <w:trPr>
          <w:trHeight w:val="300"/>
        </w:trPr>
        <w:tc>
          <w:tcPr>
            <w:tcW w:w="14340" w:type="dxa"/>
            <w:gridSpan w:val="11"/>
            <w:tcBorders>
              <w:top w:val="single" w:sz="8" w:space="0" w:color="000000"/>
              <w:left w:val="single" w:sz="8" w:space="0" w:color="000000"/>
              <w:bottom w:val="nil"/>
              <w:right w:val="single" w:sz="8" w:space="0" w:color="000000"/>
            </w:tcBorders>
            <w:shd w:val="clear" w:color="000000" w:fill="1717FF"/>
            <w:vAlign w:val="bottom"/>
            <w:hideMark/>
          </w:tcPr>
          <w:p w:rsidR="00431FF3" w:rsidRPr="00F87D38" w:rsidRDefault="00431FF3" w:rsidP="00AA0D37">
            <w:pPr>
              <w:jc w:val="center"/>
              <w:rPr>
                <w:rFonts w:ascii="Arial" w:hAnsi="Arial" w:cs="Arial"/>
                <w:b/>
                <w:bCs/>
                <w:color w:val="FFFFFF"/>
                <w:sz w:val="18"/>
                <w:szCs w:val="18"/>
              </w:rPr>
            </w:pPr>
            <w:r w:rsidRPr="00F87D38">
              <w:rPr>
                <w:rFonts w:ascii="Arial" w:hAnsi="Arial" w:cs="Arial"/>
                <w:b/>
                <w:bCs/>
                <w:color w:val="FFFFFF"/>
                <w:sz w:val="18"/>
                <w:szCs w:val="18"/>
              </w:rPr>
              <w:t>I-81 Staunton District</w:t>
            </w:r>
            <w:r w:rsidR="00050FA2">
              <w:rPr>
                <w:rFonts w:ascii="Arial" w:hAnsi="Arial" w:cs="Arial"/>
                <w:b/>
                <w:bCs/>
                <w:color w:val="FFFFFF"/>
                <w:sz w:val="18"/>
                <w:szCs w:val="18"/>
              </w:rPr>
              <w:t xml:space="preserve"> FY15-20 SYIP</w:t>
            </w:r>
          </w:p>
        </w:tc>
      </w:tr>
      <w:tr w:rsidR="00431FF3" w:rsidRPr="00F87D38" w:rsidTr="00431FF3">
        <w:trPr>
          <w:trHeight w:val="300"/>
        </w:trPr>
        <w:tc>
          <w:tcPr>
            <w:tcW w:w="14340" w:type="dxa"/>
            <w:gridSpan w:val="11"/>
            <w:tcBorders>
              <w:top w:val="nil"/>
              <w:left w:val="single" w:sz="8" w:space="0" w:color="000000"/>
              <w:bottom w:val="nil"/>
              <w:right w:val="single" w:sz="8" w:space="0" w:color="000000"/>
            </w:tcBorders>
            <w:shd w:val="clear" w:color="000000" w:fill="1717FF"/>
            <w:vAlign w:val="bottom"/>
            <w:hideMark/>
          </w:tcPr>
          <w:p w:rsidR="00431FF3" w:rsidRPr="00F87D38" w:rsidRDefault="00431FF3" w:rsidP="00431FF3">
            <w:pPr>
              <w:jc w:val="center"/>
              <w:rPr>
                <w:rFonts w:ascii="Arial" w:hAnsi="Arial" w:cs="Arial"/>
                <w:b/>
                <w:bCs/>
                <w:color w:val="FFFFFF"/>
                <w:sz w:val="18"/>
                <w:szCs w:val="18"/>
              </w:rPr>
            </w:pPr>
            <w:r w:rsidRPr="00F87D38">
              <w:rPr>
                <w:rFonts w:ascii="Arial" w:hAnsi="Arial" w:cs="Arial"/>
                <w:b/>
                <w:bCs/>
                <w:color w:val="FFFFFF"/>
                <w:sz w:val="18"/>
                <w:szCs w:val="18"/>
              </w:rPr>
              <w:t>Total Line Item Estimate: $</w:t>
            </w:r>
            <w:r>
              <w:rPr>
                <w:rFonts w:ascii="Arial" w:hAnsi="Arial" w:cs="Arial"/>
                <w:b/>
                <w:bCs/>
                <w:color w:val="FFFFFF"/>
                <w:sz w:val="18"/>
                <w:szCs w:val="18"/>
              </w:rPr>
              <w:t>75,925</w:t>
            </w:r>
            <w:r w:rsidRPr="00F87D38">
              <w:rPr>
                <w:rFonts w:ascii="Arial" w:hAnsi="Arial" w:cs="Arial"/>
                <w:b/>
                <w:bCs/>
                <w:color w:val="FFFFFF"/>
                <w:sz w:val="18"/>
                <w:szCs w:val="18"/>
              </w:rPr>
              <w:t xml:space="preserve"> (K)</w:t>
            </w:r>
          </w:p>
        </w:tc>
      </w:tr>
      <w:tr w:rsidR="00431FF3" w:rsidRPr="00F87D38" w:rsidTr="00431FF3">
        <w:trPr>
          <w:trHeight w:val="300"/>
        </w:trPr>
        <w:tc>
          <w:tcPr>
            <w:tcW w:w="741" w:type="dxa"/>
            <w:vMerge w:val="restart"/>
            <w:tcBorders>
              <w:top w:val="nil"/>
              <w:left w:val="single" w:sz="8" w:space="0" w:color="000000"/>
              <w:bottom w:val="nil"/>
              <w:right w:val="nil"/>
            </w:tcBorders>
            <w:shd w:val="clear" w:color="000000" w:fill="CCCCCC"/>
            <w:vAlign w:val="bottom"/>
            <w:hideMark/>
          </w:tcPr>
          <w:p w:rsidR="00431FF3" w:rsidRPr="00F87D38" w:rsidRDefault="00431FF3" w:rsidP="00431FF3">
            <w:pPr>
              <w:jc w:val="right"/>
              <w:rPr>
                <w:rFonts w:ascii="Arial" w:hAnsi="Arial" w:cs="Arial"/>
                <w:b/>
                <w:bCs/>
                <w:color w:val="000000"/>
                <w:sz w:val="16"/>
                <w:szCs w:val="16"/>
              </w:rPr>
            </w:pPr>
            <w:r w:rsidRPr="00F87D38">
              <w:rPr>
                <w:rFonts w:ascii="Arial" w:hAnsi="Arial" w:cs="Arial"/>
                <w:b/>
                <w:bCs/>
                <w:color w:val="000000"/>
                <w:sz w:val="16"/>
                <w:szCs w:val="16"/>
              </w:rPr>
              <w:t>UPC</w:t>
            </w:r>
          </w:p>
        </w:tc>
        <w:tc>
          <w:tcPr>
            <w:tcW w:w="5304" w:type="dxa"/>
            <w:vMerge w:val="restart"/>
            <w:tcBorders>
              <w:top w:val="nil"/>
              <w:left w:val="nil"/>
              <w:bottom w:val="nil"/>
              <w:right w:val="nil"/>
            </w:tcBorders>
            <w:shd w:val="clear" w:color="000000" w:fill="CCCCCC"/>
            <w:vAlign w:val="bottom"/>
            <w:hideMark/>
          </w:tcPr>
          <w:p w:rsidR="00431FF3" w:rsidRPr="00F87D38" w:rsidRDefault="00431FF3" w:rsidP="00431FF3">
            <w:pPr>
              <w:jc w:val="right"/>
              <w:rPr>
                <w:rFonts w:ascii="Arial" w:hAnsi="Arial" w:cs="Arial"/>
                <w:b/>
                <w:bCs/>
                <w:color w:val="000000"/>
                <w:sz w:val="16"/>
                <w:szCs w:val="16"/>
              </w:rPr>
            </w:pPr>
            <w:r w:rsidRPr="00F87D38">
              <w:rPr>
                <w:rFonts w:ascii="Arial" w:hAnsi="Arial" w:cs="Arial"/>
                <w:b/>
                <w:bCs/>
                <w:color w:val="000000"/>
                <w:sz w:val="16"/>
                <w:szCs w:val="16"/>
              </w:rPr>
              <w:t>Description</w:t>
            </w:r>
          </w:p>
        </w:tc>
        <w:tc>
          <w:tcPr>
            <w:tcW w:w="720" w:type="dxa"/>
            <w:vMerge w:val="restart"/>
            <w:tcBorders>
              <w:top w:val="nil"/>
              <w:left w:val="nil"/>
              <w:bottom w:val="nil"/>
              <w:right w:val="nil"/>
            </w:tcBorders>
            <w:shd w:val="clear" w:color="000000" w:fill="CCCCCC"/>
            <w:vAlign w:val="bottom"/>
            <w:hideMark/>
          </w:tcPr>
          <w:p w:rsidR="00431FF3" w:rsidRPr="00F87D38" w:rsidRDefault="00431FF3" w:rsidP="00431FF3">
            <w:pPr>
              <w:jc w:val="right"/>
              <w:rPr>
                <w:rFonts w:ascii="Arial" w:hAnsi="Arial" w:cs="Arial"/>
                <w:b/>
                <w:bCs/>
                <w:color w:val="000000"/>
                <w:sz w:val="16"/>
                <w:szCs w:val="16"/>
              </w:rPr>
            </w:pPr>
            <w:r w:rsidRPr="00F87D38">
              <w:rPr>
                <w:rFonts w:ascii="Arial" w:hAnsi="Arial" w:cs="Arial"/>
                <w:b/>
                <w:bCs/>
                <w:color w:val="000000"/>
                <w:sz w:val="16"/>
                <w:szCs w:val="16"/>
              </w:rPr>
              <w:t>Route</w:t>
            </w:r>
          </w:p>
        </w:tc>
        <w:tc>
          <w:tcPr>
            <w:tcW w:w="900" w:type="dxa"/>
            <w:vMerge w:val="restart"/>
            <w:tcBorders>
              <w:top w:val="nil"/>
              <w:left w:val="nil"/>
              <w:bottom w:val="nil"/>
              <w:right w:val="nil"/>
            </w:tcBorders>
            <w:shd w:val="clear" w:color="000000" w:fill="CCCCCC"/>
            <w:vAlign w:val="bottom"/>
            <w:hideMark/>
          </w:tcPr>
          <w:p w:rsidR="00431FF3" w:rsidRPr="00F87D38" w:rsidRDefault="00431FF3" w:rsidP="00431FF3">
            <w:pPr>
              <w:jc w:val="right"/>
              <w:rPr>
                <w:rFonts w:ascii="Arial" w:hAnsi="Arial" w:cs="Arial"/>
                <w:b/>
                <w:bCs/>
                <w:color w:val="000000"/>
                <w:sz w:val="16"/>
                <w:szCs w:val="16"/>
              </w:rPr>
            </w:pPr>
            <w:r w:rsidRPr="00F87D38">
              <w:rPr>
                <w:rFonts w:ascii="Arial" w:hAnsi="Arial" w:cs="Arial"/>
                <w:b/>
                <w:bCs/>
                <w:color w:val="000000"/>
                <w:sz w:val="16"/>
                <w:szCs w:val="16"/>
              </w:rPr>
              <w:t>District</w:t>
            </w:r>
          </w:p>
        </w:tc>
        <w:tc>
          <w:tcPr>
            <w:tcW w:w="975" w:type="dxa"/>
            <w:vMerge w:val="restart"/>
            <w:tcBorders>
              <w:top w:val="nil"/>
              <w:left w:val="nil"/>
              <w:bottom w:val="nil"/>
              <w:right w:val="nil"/>
            </w:tcBorders>
            <w:shd w:val="clear" w:color="000000" w:fill="CCCCCC"/>
            <w:vAlign w:val="bottom"/>
            <w:hideMark/>
          </w:tcPr>
          <w:p w:rsidR="00431FF3" w:rsidRPr="00F87D38" w:rsidRDefault="00431FF3" w:rsidP="00431FF3">
            <w:pPr>
              <w:jc w:val="right"/>
              <w:rPr>
                <w:rFonts w:ascii="Arial" w:hAnsi="Arial" w:cs="Arial"/>
                <w:b/>
                <w:bCs/>
                <w:color w:val="000000"/>
                <w:sz w:val="16"/>
                <w:szCs w:val="16"/>
              </w:rPr>
            </w:pPr>
            <w:r w:rsidRPr="00F87D38">
              <w:rPr>
                <w:rFonts w:ascii="Arial" w:hAnsi="Arial" w:cs="Arial"/>
                <w:b/>
                <w:bCs/>
                <w:color w:val="000000"/>
                <w:sz w:val="16"/>
                <w:szCs w:val="16"/>
              </w:rPr>
              <w:t>Road System</w:t>
            </w:r>
          </w:p>
        </w:tc>
        <w:tc>
          <w:tcPr>
            <w:tcW w:w="1725" w:type="dxa"/>
            <w:vMerge w:val="restart"/>
            <w:tcBorders>
              <w:top w:val="nil"/>
              <w:left w:val="nil"/>
              <w:bottom w:val="nil"/>
              <w:right w:val="nil"/>
            </w:tcBorders>
            <w:shd w:val="clear" w:color="000000" w:fill="CCCCCC"/>
            <w:vAlign w:val="bottom"/>
            <w:hideMark/>
          </w:tcPr>
          <w:p w:rsidR="00431FF3" w:rsidRPr="00F87D38" w:rsidRDefault="00431FF3" w:rsidP="00431FF3">
            <w:pPr>
              <w:jc w:val="right"/>
              <w:rPr>
                <w:rFonts w:ascii="Arial" w:hAnsi="Arial" w:cs="Arial"/>
                <w:b/>
                <w:bCs/>
                <w:color w:val="000000"/>
                <w:sz w:val="16"/>
                <w:szCs w:val="16"/>
              </w:rPr>
            </w:pPr>
            <w:r w:rsidRPr="00F87D38">
              <w:rPr>
                <w:rFonts w:ascii="Arial" w:hAnsi="Arial" w:cs="Arial"/>
                <w:b/>
                <w:bCs/>
                <w:color w:val="000000"/>
                <w:sz w:val="16"/>
                <w:szCs w:val="16"/>
              </w:rPr>
              <w:t>Jurisdiction</w:t>
            </w:r>
          </w:p>
        </w:tc>
        <w:tc>
          <w:tcPr>
            <w:tcW w:w="850" w:type="dxa"/>
            <w:tcBorders>
              <w:top w:val="nil"/>
              <w:left w:val="nil"/>
              <w:bottom w:val="nil"/>
              <w:right w:val="nil"/>
            </w:tcBorders>
            <w:shd w:val="clear" w:color="000000" w:fill="CCCCCC"/>
            <w:vAlign w:val="bottom"/>
            <w:hideMark/>
          </w:tcPr>
          <w:p w:rsidR="00431FF3" w:rsidRPr="00F87D38" w:rsidRDefault="00431FF3" w:rsidP="00431FF3">
            <w:pPr>
              <w:jc w:val="right"/>
              <w:rPr>
                <w:rFonts w:ascii="Arial" w:hAnsi="Arial" w:cs="Arial"/>
                <w:color w:val="000000"/>
                <w:sz w:val="16"/>
                <w:szCs w:val="16"/>
              </w:rPr>
            </w:pPr>
            <w:r w:rsidRPr="00F87D38">
              <w:rPr>
                <w:rFonts w:ascii="Arial" w:hAnsi="Arial" w:cs="Arial"/>
                <w:color w:val="000000"/>
                <w:sz w:val="16"/>
                <w:szCs w:val="16"/>
              </w:rPr>
              <w:t>Estimate</w:t>
            </w:r>
          </w:p>
        </w:tc>
        <w:tc>
          <w:tcPr>
            <w:tcW w:w="839" w:type="dxa"/>
            <w:tcBorders>
              <w:top w:val="nil"/>
              <w:left w:val="nil"/>
              <w:bottom w:val="nil"/>
              <w:right w:val="nil"/>
            </w:tcBorders>
            <w:shd w:val="clear" w:color="000000" w:fill="CCCCCC"/>
            <w:vAlign w:val="bottom"/>
            <w:hideMark/>
          </w:tcPr>
          <w:p w:rsidR="00431FF3" w:rsidRPr="00F87D38" w:rsidRDefault="00431FF3" w:rsidP="00431FF3">
            <w:pPr>
              <w:jc w:val="right"/>
              <w:rPr>
                <w:rFonts w:ascii="Arial" w:hAnsi="Arial" w:cs="Arial"/>
                <w:color w:val="000000"/>
                <w:sz w:val="16"/>
                <w:szCs w:val="16"/>
              </w:rPr>
            </w:pPr>
            <w:r w:rsidRPr="00F87D38">
              <w:rPr>
                <w:rFonts w:ascii="Arial" w:hAnsi="Arial" w:cs="Arial"/>
                <w:color w:val="000000"/>
                <w:sz w:val="16"/>
                <w:szCs w:val="16"/>
              </w:rPr>
              <w:t>Previous</w:t>
            </w:r>
          </w:p>
        </w:tc>
        <w:tc>
          <w:tcPr>
            <w:tcW w:w="702" w:type="dxa"/>
            <w:tcBorders>
              <w:top w:val="nil"/>
              <w:left w:val="nil"/>
              <w:bottom w:val="nil"/>
              <w:right w:val="nil"/>
            </w:tcBorders>
            <w:shd w:val="clear" w:color="000000" w:fill="CCCCCC"/>
            <w:vAlign w:val="bottom"/>
            <w:hideMark/>
          </w:tcPr>
          <w:p w:rsidR="00431FF3" w:rsidRPr="00F87D38" w:rsidRDefault="00431FF3" w:rsidP="00431FF3">
            <w:pPr>
              <w:jc w:val="right"/>
              <w:rPr>
                <w:rFonts w:ascii="Arial" w:hAnsi="Arial" w:cs="Arial"/>
                <w:color w:val="000000"/>
                <w:sz w:val="16"/>
                <w:szCs w:val="16"/>
              </w:rPr>
            </w:pPr>
            <w:r w:rsidRPr="00F87D38">
              <w:rPr>
                <w:rFonts w:ascii="Arial" w:hAnsi="Arial" w:cs="Arial"/>
                <w:color w:val="000000"/>
                <w:sz w:val="16"/>
                <w:szCs w:val="16"/>
              </w:rPr>
              <w:t>FY15</w:t>
            </w:r>
          </w:p>
        </w:tc>
        <w:tc>
          <w:tcPr>
            <w:tcW w:w="789" w:type="dxa"/>
            <w:tcBorders>
              <w:top w:val="nil"/>
              <w:left w:val="nil"/>
              <w:bottom w:val="nil"/>
              <w:right w:val="nil"/>
            </w:tcBorders>
            <w:shd w:val="clear" w:color="000000" w:fill="CCCCCC"/>
            <w:vAlign w:val="bottom"/>
            <w:hideMark/>
          </w:tcPr>
          <w:p w:rsidR="00431FF3" w:rsidRPr="00F87D38" w:rsidRDefault="00431FF3" w:rsidP="00431FF3">
            <w:pPr>
              <w:jc w:val="right"/>
              <w:rPr>
                <w:rFonts w:ascii="Arial" w:hAnsi="Arial" w:cs="Arial"/>
                <w:color w:val="000000"/>
                <w:sz w:val="16"/>
                <w:szCs w:val="16"/>
              </w:rPr>
            </w:pPr>
            <w:r w:rsidRPr="00F87D38">
              <w:rPr>
                <w:rFonts w:ascii="Arial" w:hAnsi="Arial" w:cs="Arial"/>
                <w:color w:val="000000"/>
                <w:sz w:val="16"/>
                <w:szCs w:val="16"/>
              </w:rPr>
              <w:t>FY16-20</w:t>
            </w:r>
          </w:p>
        </w:tc>
        <w:tc>
          <w:tcPr>
            <w:tcW w:w="795" w:type="dxa"/>
            <w:tcBorders>
              <w:top w:val="nil"/>
              <w:left w:val="nil"/>
              <w:bottom w:val="nil"/>
              <w:right w:val="single" w:sz="8" w:space="0" w:color="000000"/>
            </w:tcBorders>
            <w:shd w:val="clear" w:color="000000" w:fill="CCCCCC"/>
            <w:vAlign w:val="bottom"/>
            <w:hideMark/>
          </w:tcPr>
          <w:p w:rsidR="00431FF3" w:rsidRPr="00F87D38" w:rsidRDefault="00431FF3" w:rsidP="00431FF3">
            <w:pPr>
              <w:jc w:val="right"/>
              <w:rPr>
                <w:rFonts w:ascii="Arial" w:hAnsi="Arial" w:cs="Arial"/>
                <w:color w:val="000000"/>
                <w:sz w:val="16"/>
                <w:szCs w:val="16"/>
              </w:rPr>
            </w:pPr>
            <w:r w:rsidRPr="00F87D38">
              <w:rPr>
                <w:rFonts w:ascii="Arial" w:hAnsi="Arial" w:cs="Arial"/>
                <w:color w:val="000000"/>
                <w:sz w:val="16"/>
                <w:szCs w:val="16"/>
              </w:rPr>
              <w:t>Balance</w:t>
            </w:r>
          </w:p>
        </w:tc>
      </w:tr>
      <w:tr w:rsidR="00431FF3" w:rsidRPr="00F87D38" w:rsidTr="00431FF3">
        <w:trPr>
          <w:trHeight w:val="300"/>
        </w:trPr>
        <w:tc>
          <w:tcPr>
            <w:tcW w:w="741" w:type="dxa"/>
            <w:vMerge/>
            <w:tcBorders>
              <w:top w:val="nil"/>
              <w:left w:val="single" w:sz="8" w:space="0" w:color="000000"/>
              <w:bottom w:val="nil"/>
              <w:right w:val="nil"/>
            </w:tcBorders>
            <w:vAlign w:val="center"/>
            <w:hideMark/>
          </w:tcPr>
          <w:p w:rsidR="00431FF3" w:rsidRPr="00F87D38" w:rsidRDefault="00431FF3" w:rsidP="00431FF3">
            <w:pPr>
              <w:rPr>
                <w:rFonts w:ascii="Arial" w:hAnsi="Arial" w:cs="Arial"/>
                <w:b/>
                <w:bCs/>
                <w:color w:val="000000"/>
                <w:sz w:val="16"/>
                <w:szCs w:val="16"/>
              </w:rPr>
            </w:pPr>
          </w:p>
        </w:tc>
        <w:tc>
          <w:tcPr>
            <w:tcW w:w="5304" w:type="dxa"/>
            <w:vMerge/>
            <w:tcBorders>
              <w:top w:val="nil"/>
              <w:left w:val="nil"/>
              <w:bottom w:val="nil"/>
              <w:right w:val="nil"/>
            </w:tcBorders>
            <w:vAlign w:val="center"/>
            <w:hideMark/>
          </w:tcPr>
          <w:p w:rsidR="00431FF3" w:rsidRPr="00F87D38" w:rsidRDefault="00431FF3" w:rsidP="00431FF3">
            <w:pPr>
              <w:rPr>
                <w:rFonts w:ascii="Arial" w:hAnsi="Arial" w:cs="Arial"/>
                <w:b/>
                <w:bCs/>
                <w:color w:val="000000"/>
                <w:sz w:val="16"/>
                <w:szCs w:val="16"/>
              </w:rPr>
            </w:pPr>
          </w:p>
        </w:tc>
        <w:tc>
          <w:tcPr>
            <w:tcW w:w="720" w:type="dxa"/>
            <w:vMerge/>
            <w:tcBorders>
              <w:top w:val="nil"/>
              <w:left w:val="nil"/>
              <w:bottom w:val="nil"/>
              <w:right w:val="nil"/>
            </w:tcBorders>
            <w:vAlign w:val="center"/>
            <w:hideMark/>
          </w:tcPr>
          <w:p w:rsidR="00431FF3" w:rsidRPr="00F87D38" w:rsidRDefault="00431FF3" w:rsidP="00431FF3">
            <w:pPr>
              <w:rPr>
                <w:rFonts w:ascii="Arial" w:hAnsi="Arial" w:cs="Arial"/>
                <w:b/>
                <w:bCs/>
                <w:color w:val="000000"/>
                <w:sz w:val="16"/>
                <w:szCs w:val="16"/>
              </w:rPr>
            </w:pPr>
          </w:p>
        </w:tc>
        <w:tc>
          <w:tcPr>
            <w:tcW w:w="900" w:type="dxa"/>
            <w:vMerge/>
            <w:tcBorders>
              <w:top w:val="nil"/>
              <w:left w:val="nil"/>
              <w:bottom w:val="nil"/>
              <w:right w:val="nil"/>
            </w:tcBorders>
            <w:vAlign w:val="center"/>
            <w:hideMark/>
          </w:tcPr>
          <w:p w:rsidR="00431FF3" w:rsidRPr="00F87D38" w:rsidRDefault="00431FF3" w:rsidP="00431FF3">
            <w:pPr>
              <w:rPr>
                <w:rFonts w:ascii="Arial" w:hAnsi="Arial" w:cs="Arial"/>
                <w:b/>
                <w:bCs/>
                <w:color w:val="000000"/>
                <w:sz w:val="16"/>
                <w:szCs w:val="16"/>
              </w:rPr>
            </w:pPr>
          </w:p>
        </w:tc>
        <w:tc>
          <w:tcPr>
            <w:tcW w:w="975" w:type="dxa"/>
            <w:vMerge/>
            <w:tcBorders>
              <w:top w:val="nil"/>
              <w:left w:val="nil"/>
              <w:bottom w:val="nil"/>
              <w:right w:val="nil"/>
            </w:tcBorders>
            <w:vAlign w:val="center"/>
            <w:hideMark/>
          </w:tcPr>
          <w:p w:rsidR="00431FF3" w:rsidRPr="00F87D38" w:rsidRDefault="00431FF3" w:rsidP="00431FF3">
            <w:pPr>
              <w:rPr>
                <w:rFonts w:ascii="Arial" w:hAnsi="Arial" w:cs="Arial"/>
                <w:b/>
                <w:bCs/>
                <w:color w:val="000000"/>
                <w:sz w:val="16"/>
                <w:szCs w:val="16"/>
              </w:rPr>
            </w:pPr>
          </w:p>
        </w:tc>
        <w:tc>
          <w:tcPr>
            <w:tcW w:w="1725" w:type="dxa"/>
            <w:vMerge/>
            <w:tcBorders>
              <w:top w:val="nil"/>
              <w:left w:val="nil"/>
              <w:bottom w:val="nil"/>
              <w:right w:val="nil"/>
            </w:tcBorders>
            <w:vAlign w:val="center"/>
            <w:hideMark/>
          </w:tcPr>
          <w:p w:rsidR="00431FF3" w:rsidRPr="00F87D38" w:rsidRDefault="00431FF3" w:rsidP="00431FF3">
            <w:pPr>
              <w:rPr>
                <w:rFonts w:ascii="Arial" w:hAnsi="Arial" w:cs="Arial"/>
                <w:b/>
                <w:bCs/>
                <w:color w:val="000000"/>
                <w:sz w:val="16"/>
                <w:szCs w:val="16"/>
              </w:rPr>
            </w:pPr>
          </w:p>
        </w:tc>
        <w:tc>
          <w:tcPr>
            <w:tcW w:w="3975" w:type="dxa"/>
            <w:gridSpan w:val="5"/>
            <w:tcBorders>
              <w:top w:val="nil"/>
              <w:left w:val="nil"/>
              <w:bottom w:val="nil"/>
              <w:right w:val="single" w:sz="8" w:space="0" w:color="000000"/>
            </w:tcBorders>
            <w:shd w:val="clear" w:color="000000" w:fill="CCCCCC"/>
            <w:vAlign w:val="bottom"/>
            <w:hideMark/>
          </w:tcPr>
          <w:p w:rsidR="00431FF3" w:rsidRPr="00F87D38" w:rsidRDefault="00431FF3" w:rsidP="00431FF3">
            <w:pPr>
              <w:jc w:val="center"/>
              <w:rPr>
                <w:rFonts w:ascii="Arial" w:hAnsi="Arial" w:cs="Arial"/>
                <w:color w:val="000000"/>
                <w:sz w:val="16"/>
                <w:szCs w:val="16"/>
              </w:rPr>
            </w:pPr>
            <w:r w:rsidRPr="00F87D38">
              <w:rPr>
                <w:rFonts w:ascii="Arial" w:hAnsi="Arial" w:cs="Arial"/>
                <w:color w:val="000000"/>
                <w:sz w:val="16"/>
                <w:szCs w:val="16"/>
              </w:rPr>
              <w:t>(Values in Thousands of Dollars)</w:t>
            </w:r>
          </w:p>
        </w:tc>
      </w:tr>
      <w:tr w:rsidR="00431FF3" w:rsidRPr="00F87D38" w:rsidTr="00431FF3">
        <w:trPr>
          <w:trHeight w:val="300"/>
        </w:trPr>
        <w:tc>
          <w:tcPr>
            <w:tcW w:w="741" w:type="dxa"/>
            <w:tcBorders>
              <w:top w:val="nil"/>
              <w:left w:val="single" w:sz="4" w:space="0" w:color="auto"/>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75881</w:t>
            </w:r>
          </w:p>
        </w:tc>
        <w:tc>
          <w:tcPr>
            <w:tcW w:w="5304"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RTE 81 - INTERCHANGE MODIFICATION, EXIT 310</w:t>
            </w:r>
          </w:p>
        </w:tc>
        <w:tc>
          <w:tcPr>
            <w:tcW w:w="720"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81</w:t>
            </w:r>
          </w:p>
        </w:tc>
        <w:tc>
          <w:tcPr>
            <w:tcW w:w="900"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Staunton</w:t>
            </w:r>
          </w:p>
        </w:tc>
        <w:tc>
          <w:tcPr>
            <w:tcW w:w="975"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Interstate</w:t>
            </w:r>
          </w:p>
        </w:tc>
        <w:tc>
          <w:tcPr>
            <w:tcW w:w="1725"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Frederick County</w:t>
            </w:r>
          </w:p>
        </w:tc>
        <w:tc>
          <w:tcPr>
            <w:tcW w:w="850"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 xml:space="preserve">$49,121 </w:t>
            </w:r>
          </w:p>
        </w:tc>
        <w:tc>
          <w:tcPr>
            <w:tcW w:w="839"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 xml:space="preserve">$37,614 </w:t>
            </w:r>
          </w:p>
        </w:tc>
        <w:tc>
          <w:tcPr>
            <w:tcW w:w="702"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 xml:space="preserve">$3,121 </w:t>
            </w:r>
          </w:p>
        </w:tc>
        <w:tc>
          <w:tcPr>
            <w:tcW w:w="789"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 xml:space="preserve">$8,386 </w:t>
            </w:r>
          </w:p>
        </w:tc>
        <w:tc>
          <w:tcPr>
            <w:tcW w:w="795"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 xml:space="preserve">$0 </w:t>
            </w:r>
          </w:p>
        </w:tc>
      </w:tr>
      <w:tr w:rsidR="00431FF3" w:rsidRPr="00F87D38" w:rsidTr="00431FF3">
        <w:trPr>
          <w:trHeight w:val="300"/>
        </w:trPr>
        <w:tc>
          <w:tcPr>
            <w:tcW w:w="741" w:type="dxa"/>
            <w:tcBorders>
              <w:top w:val="nil"/>
              <w:left w:val="single" w:sz="4" w:space="0" w:color="auto"/>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79923</w:t>
            </w:r>
          </w:p>
        </w:tc>
        <w:tc>
          <w:tcPr>
            <w:tcW w:w="5304"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RTE 81 - SAFETY IMPROVEMENTS, EXIT 213</w:t>
            </w:r>
          </w:p>
        </w:tc>
        <w:tc>
          <w:tcPr>
            <w:tcW w:w="720"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81</w:t>
            </w:r>
          </w:p>
        </w:tc>
        <w:tc>
          <w:tcPr>
            <w:tcW w:w="900"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Staunton</w:t>
            </w:r>
          </w:p>
        </w:tc>
        <w:tc>
          <w:tcPr>
            <w:tcW w:w="975"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Interstate</w:t>
            </w:r>
          </w:p>
        </w:tc>
        <w:tc>
          <w:tcPr>
            <w:tcW w:w="1725"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Augusta County</w:t>
            </w:r>
          </w:p>
        </w:tc>
        <w:tc>
          <w:tcPr>
            <w:tcW w:w="850"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 xml:space="preserve">$5,152 </w:t>
            </w:r>
          </w:p>
        </w:tc>
        <w:tc>
          <w:tcPr>
            <w:tcW w:w="839"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 xml:space="preserve">$478 </w:t>
            </w:r>
          </w:p>
        </w:tc>
        <w:tc>
          <w:tcPr>
            <w:tcW w:w="702"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 xml:space="preserve">$0 </w:t>
            </w:r>
          </w:p>
        </w:tc>
        <w:tc>
          <w:tcPr>
            <w:tcW w:w="789"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 xml:space="preserve">$0 </w:t>
            </w:r>
          </w:p>
        </w:tc>
        <w:tc>
          <w:tcPr>
            <w:tcW w:w="795"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 xml:space="preserve">$4,674 </w:t>
            </w:r>
          </w:p>
        </w:tc>
      </w:tr>
      <w:tr w:rsidR="00431FF3" w:rsidRPr="00F87D38" w:rsidTr="00431FF3">
        <w:trPr>
          <w:trHeight w:val="300"/>
        </w:trPr>
        <w:tc>
          <w:tcPr>
            <w:tcW w:w="741" w:type="dxa"/>
            <w:tcBorders>
              <w:top w:val="nil"/>
              <w:left w:val="single" w:sz="4" w:space="0" w:color="auto"/>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88659</w:t>
            </w:r>
          </w:p>
        </w:tc>
        <w:tc>
          <w:tcPr>
            <w:tcW w:w="5304"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PE FOR I-81 EXIT 307 INTER RELOCATION\IMPROVEMENT</w:t>
            </w:r>
          </w:p>
        </w:tc>
        <w:tc>
          <w:tcPr>
            <w:tcW w:w="720"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81</w:t>
            </w:r>
          </w:p>
        </w:tc>
        <w:tc>
          <w:tcPr>
            <w:tcW w:w="900"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Staunton</w:t>
            </w:r>
          </w:p>
        </w:tc>
        <w:tc>
          <w:tcPr>
            <w:tcW w:w="975"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Interstate</w:t>
            </w:r>
          </w:p>
        </w:tc>
        <w:tc>
          <w:tcPr>
            <w:tcW w:w="1725"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Frederick County</w:t>
            </w:r>
          </w:p>
        </w:tc>
        <w:tc>
          <w:tcPr>
            <w:tcW w:w="850"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 xml:space="preserve">$1,300 </w:t>
            </w:r>
          </w:p>
        </w:tc>
        <w:tc>
          <w:tcPr>
            <w:tcW w:w="839"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 xml:space="preserve">$1,300 </w:t>
            </w:r>
          </w:p>
        </w:tc>
        <w:tc>
          <w:tcPr>
            <w:tcW w:w="702"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 xml:space="preserve">$0 </w:t>
            </w:r>
          </w:p>
        </w:tc>
        <w:tc>
          <w:tcPr>
            <w:tcW w:w="789"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 xml:space="preserve">$0 </w:t>
            </w:r>
          </w:p>
        </w:tc>
        <w:tc>
          <w:tcPr>
            <w:tcW w:w="795"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 xml:space="preserve">$0 </w:t>
            </w:r>
          </w:p>
        </w:tc>
      </w:tr>
      <w:tr w:rsidR="00431FF3" w:rsidRPr="00F87D38" w:rsidTr="00431FF3">
        <w:trPr>
          <w:trHeight w:val="300"/>
        </w:trPr>
        <w:tc>
          <w:tcPr>
            <w:tcW w:w="741" w:type="dxa"/>
            <w:tcBorders>
              <w:top w:val="nil"/>
              <w:left w:val="single" w:sz="4" w:space="0" w:color="auto"/>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88820</w:t>
            </w:r>
          </w:p>
        </w:tc>
        <w:tc>
          <w:tcPr>
            <w:tcW w:w="5304"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I-81 INTERCHANGE STUDY FOR EXIT 313</w:t>
            </w:r>
          </w:p>
        </w:tc>
        <w:tc>
          <w:tcPr>
            <w:tcW w:w="720"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81</w:t>
            </w:r>
          </w:p>
        </w:tc>
        <w:tc>
          <w:tcPr>
            <w:tcW w:w="900"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Staunton</w:t>
            </w:r>
          </w:p>
        </w:tc>
        <w:tc>
          <w:tcPr>
            <w:tcW w:w="975"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Interstate</w:t>
            </w:r>
          </w:p>
        </w:tc>
        <w:tc>
          <w:tcPr>
            <w:tcW w:w="1725"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Frederick County</w:t>
            </w:r>
          </w:p>
        </w:tc>
        <w:tc>
          <w:tcPr>
            <w:tcW w:w="850"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 xml:space="preserve">$9,000 </w:t>
            </w:r>
          </w:p>
        </w:tc>
        <w:tc>
          <w:tcPr>
            <w:tcW w:w="839"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 xml:space="preserve">$2,028 </w:t>
            </w:r>
          </w:p>
        </w:tc>
        <w:tc>
          <w:tcPr>
            <w:tcW w:w="702"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 xml:space="preserve">$1,357 </w:t>
            </w:r>
          </w:p>
        </w:tc>
        <w:tc>
          <w:tcPr>
            <w:tcW w:w="789"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 xml:space="preserve">$5,614 </w:t>
            </w:r>
          </w:p>
        </w:tc>
        <w:tc>
          <w:tcPr>
            <w:tcW w:w="795"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 xml:space="preserve">$0 </w:t>
            </w:r>
          </w:p>
        </w:tc>
      </w:tr>
      <w:tr w:rsidR="00431FF3" w:rsidRPr="00F87D38" w:rsidTr="00431FF3">
        <w:trPr>
          <w:trHeight w:val="300"/>
        </w:trPr>
        <w:tc>
          <w:tcPr>
            <w:tcW w:w="741" w:type="dxa"/>
            <w:tcBorders>
              <w:top w:val="nil"/>
              <w:left w:val="single" w:sz="4" w:space="0" w:color="auto"/>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97636</w:t>
            </w:r>
          </w:p>
        </w:tc>
        <w:tc>
          <w:tcPr>
            <w:tcW w:w="5304"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I-81 SHEN/WARREN CO BRIDGE OVER CEDAR CREEK STR #18746</w:t>
            </w:r>
          </w:p>
        </w:tc>
        <w:tc>
          <w:tcPr>
            <w:tcW w:w="720"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81</w:t>
            </w:r>
          </w:p>
        </w:tc>
        <w:tc>
          <w:tcPr>
            <w:tcW w:w="900"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Staunton</w:t>
            </w:r>
          </w:p>
        </w:tc>
        <w:tc>
          <w:tcPr>
            <w:tcW w:w="975"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Interstate</w:t>
            </w:r>
          </w:p>
        </w:tc>
        <w:tc>
          <w:tcPr>
            <w:tcW w:w="1725"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Shenandoah County</w:t>
            </w:r>
          </w:p>
        </w:tc>
        <w:tc>
          <w:tcPr>
            <w:tcW w:w="850"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 xml:space="preserve">$11,352 </w:t>
            </w:r>
          </w:p>
        </w:tc>
        <w:tc>
          <w:tcPr>
            <w:tcW w:w="839"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 xml:space="preserve">$476 </w:t>
            </w:r>
          </w:p>
        </w:tc>
        <w:tc>
          <w:tcPr>
            <w:tcW w:w="702"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 xml:space="preserve">$0 </w:t>
            </w:r>
          </w:p>
        </w:tc>
        <w:tc>
          <w:tcPr>
            <w:tcW w:w="789"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 xml:space="preserve">$0 </w:t>
            </w:r>
          </w:p>
        </w:tc>
        <w:tc>
          <w:tcPr>
            <w:tcW w:w="795" w:type="dxa"/>
            <w:tcBorders>
              <w:top w:val="nil"/>
              <w:left w:val="nil"/>
              <w:bottom w:val="single" w:sz="4" w:space="0" w:color="auto"/>
              <w:right w:val="single" w:sz="4" w:space="0" w:color="auto"/>
            </w:tcBorders>
            <w:shd w:val="clear" w:color="auto" w:fill="auto"/>
            <w:vAlign w:val="bottom"/>
            <w:hideMark/>
          </w:tcPr>
          <w:p w:rsidR="00431FF3" w:rsidRPr="00F87D38" w:rsidRDefault="00431FF3" w:rsidP="00431FF3">
            <w:pPr>
              <w:jc w:val="right"/>
              <w:rPr>
                <w:rFonts w:ascii="Tahoma" w:hAnsi="Tahoma" w:cs="Tahoma"/>
                <w:color w:val="000000"/>
                <w:sz w:val="16"/>
                <w:szCs w:val="16"/>
              </w:rPr>
            </w:pPr>
            <w:r w:rsidRPr="00F87D38">
              <w:rPr>
                <w:rFonts w:ascii="Tahoma" w:hAnsi="Tahoma" w:cs="Tahoma"/>
                <w:color w:val="000000"/>
                <w:sz w:val="16"/>
                <w:szCs w:val="16"/>
              </w:rPr>
              <w:t xml:space="preserve">$10,876 </w:t>
            </w:r>
          </w:p>
        </w:tc>
      </w:tr>
    </w:tbl>
    <w:p w:rsidR="00B54939" w:rsidRDefault="00B54939">
      <w:pPr>
        <w:rPr>
          <w:b/>
          <w:u w:val="single"/>
        </w:rPr>
      </w:pPr>
    </w:p>
    <w:p w:rsidR="00B54939" w:rsidRDefault="00B54939">
      <w:pPr>
        <w:spacing w:after="200" w:line="276" w:lineRule="auto"/>
        <w:rPr>
          <w:b/>
          <w:u w:val="single"/>
        </w:rPr>
      </w:pPr>
      <w:r>
        <w:rPr>
          <w:b/>
          <w:u w:val="single"/>
        </w:rPr>
        <w:br w:type="page"/>
      </w:r>
    </w:p>
    <w:p w:rsidR="00B54939" w:rsidRDefault="00B54939">
      <w:pPr>
        <w:rPr>
          <w:b/>
          <w:u w:val="single"/>
        </w:rPr>
        <w:sectPr w:rsidR="00B54939" w:rsidSect="00B54939">
          <w:pgSz w:w="15840" w:h="12240" w:orient="landscape" w:code="1"/>
          <w:pgMar w:top="720" w:right="720" w:bottom="720" w:left="720" w:header="720" w:footer="720" w:gutter="0"/>
          <w:cols w:space="720"/>
          <w:docGrid w:linePitch="360"/>
        </w:sectPr>
      </w:pPr>
    </w:p>
    <w:p w:rsidR="00320E26" w:rsidRPr="00427B71" w:rsidRDefault="00D31D92" w:rsidP="008E29B8">
      <w:pPr>
        <w:pStyle w:val="Heading1"/>
        <w:jc w:val="center"/>
        <w:rPr>
          <w:noProof/>
          <w:color w:val="000000" w:themeColor="text1"/>
          <w:u w:val="single"/>
        </w:rPr>
      </w:pPr>
      <w:bookmarkStart w:id="23" w:name="_Toc400440043"/>
      <w:r w:rsidRPr="00427B71">
        <w:rPr>
          <w:noProof/>
          <w:color w:val="000000" w:themeColor="text1"/>
          <w:u w:val="single"/>
        </w:rPr>
        <w:lastRenderedPageBreak/>
        <w:t>Appendix C  - CTB Resolution of the Fiscal Years 2015 – 20</w:t>
      </w:r>
      <w:r w:rsidR="008E29B8" w:rsidRPr="00427B71">
        <w:rPr>
          <w:noProof/>
          <w:color w:val="000000" w:themeColor="text1"/>
          <w:u w:val="single"/>
        </w:rPr>
        <w:t>20</w:t>
      </w:r>
      <w:r w:rsidRPr="00427B71">
        <w:rPr>
          <w:noProof/>
          <w:color w:val="000000" w:themeColor="text1"/>
          <w:u w:val="single"/>
        </w:rPr>
        <w:t xml:space="preserve"> SYIP</w:t>
      </w:r>
      <w:bookmarkEnd w:id="23"/>
      <w:r w:rsidR="00DB580C" w:rsidRPr="00427B71">
        <w:rPr>
          <w:noProof/>
          <w:color w:val="000000" w:themeColor="text1"/>
          <w:u w:val="single"/>
        </w:rPr>
        <w:br w:type="textWrapping" w:clear="all"/>
      </w:r>
    </w:p>
    <w:p w:rsidR="009C5A83" w:rsidRDefault="000D4E25">
      <w:pPr>
        <w:rPr>
          <w:b/>
          <w:u w:val="single"/>
        </w:rPr>
      </w:pPr>
      <w:r>
        <w:rPr>
          <w:b/>
          <w:noProof/>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5pt;margin-top:.15pt;width:459pt;height:594pt;z-index:251659264">
            <v:imagedata r:id="rId16" o:title=""/>
            <w10:wrap type="square" side="right"/>
          </v:shape>
          <o:OLEObject Type="Embed" ProgID="AcroExch.Document.11" ShapeID="_x0000_s1026" DrawAspect="Content" ObjectID="_1474694480" r:id="rId17"/>
        </w:pict>
      </w:r>
    </w:p>
    <w:p w:rsidR="009C5A83" w:rsidRDefault="009C5A83">
      <w:pPr>
        <w:rPr>
          <w:b/>
          <w:u w:val="single"/>
        </w:rPr>
      </w:pPr>
    </w:p>
    <w:p w:rsidR="009C5A83" w:rsidRDefault="009C5A83">
      <w:pPr>
        <w:rPr>
          <w:b/>
          <w:u w:val="single"/>
        </w:rPr>
      </w:pPr>
    </w:p>
    <w:p w:rsidR="009C5A83" w:rsidRDefault="009C5A83">
      <w:pPr>
        <w:rPr>
          <w:b/>
          <w:u w:val="single"/>
        </w:rPr>
      </w:pPr>
    </w:p>
    <w:p w:rsidR="009C5A83" w:rsidRDefault="009C5A83">
      <w:pPr>
        <w:rPr>
          <w:b/>
          <w:u w:val="single"/>
        </w:rPr>
      </w:pPr>
    </w:p>
    <w:p w:rsidR="009C5A83" w:rsidRDefault="000D4E25">
      <w:pPr>
        <w:rPr>
          <w:b/>
          <w:u w:val="single"/>
        </w:rPr>
      </w:pPr>
      <w:r>
        <w:rPr>
          <w:b/>
          <w:noProof/>
          <w:u w:val="single"/>
        </w:rPr>
        <w:lastRenderedPageBreak/>
        <w:pict>
          <v:shape id="_x0000_s1027" type="#_x0000_t75" style="position:absolute;margin-left:0;margin-top:0;width:459pt;height:594pt;z-index:251661312;mso-position-horizontal:left">
            <v:imagedata r:id="rId18" o:title=""/>
            <w10:wrap type="square" side="right"/>
          </v:shape>
          <o:OLEObject Type="Embed" ProgID="AcroExch.Document.11" ShapeID="_x0000_s1027" DrawAspect="Content" ObjectID="_1474694481" r:id="rId19"/>
        </w:pict>
      </w:r>
      <w:r w:rsidR="00D31D92">
        <w:rPr>
          <w:b/>
          <w:u w:val="single"/>
        </w:rPr>
        <w:br w:type="textWrapping" w:clear="all"/>
      </w:r>
    </w:p>
    <w:p w:rsidR="009C5A83" w:rsidRDefault="009C5A83">
      <w:pPr>
        <w:spacing w:after="200" w:line="276" w:lineRule="auto"/>
        <w:rPr>
          <w:b/>
          <w:u w:val="single"/>
        </w:rPr>
      </w:pPr>
      <w:r>
        <w:rPr>
          <w:b/>
          <w:u w:val="single"/>
        </w:rPr>
        <w:br w:type="page"/>
      </w:r>
    </w:p>
    <w:p w:rsidR="0013085D" w:rsidRDefault="009C5A83">
      <w:pPr>
        <w:rPr>
          <w:b/>
          <w:u w:val="single"/>
        </w:rPr>
      </w:pPr>
      <w:r w:rsidRPr="00D7536F">
        <w:rPr>
          <w:b/>
          <w:u w:val="single"/>
        </w:rPr>
        <w:object w:dxaOrig="9180" w:dyaOrig="11880">
          <v:shape id="_x0000_i1025" type="#_x0000_t75" style="width:459pt;height:594pt" o:ole="">
            <v:imagedata r:id="rId20" o:title=""/>
          </v:shape>
          <o:OLEObject Type="Embed" ProgID="AcroExch.Document.11" ShapeID="_x0000_i1025" DrawAspect="Content" ObjectID="_1474694478" r:id="rId21"/>
        </w:object>
      </w:r>
    </w:p>
    <w:p w:rsidR="0013085D" w:rsidRDefault="0013085D" w:rsidP="00C815E6">
      <w:r>
        <w:br w:type="page"/>
      </w:r>
    </w:p>
    <w:p w:rsidR="00C51C65" w:rsidRDefault="0013085D">
      <w:pPr>
        <w:rPr>
          <w:b/>
          <w:u w:val="single"/>
        </w:rPr>
      </w:pPr>
      <w:r w:rsidRPr="00D7536F">
        <w:rPr>
          <w:b/>
          <w:u w:val="single"/>
        </w:rPr>
        <w:object w:dxaOrig="9180" w:dyaOrig="11880">
          <v:shape id="_x0000_i1026" type="#_x0000_t75" style="width:459pt;height:594pt" o:ole="">
            <v:imagedata r:id="rId22" o:title=""/>
          </v:shape>
          <o:OLEObject Type="Embed" ProgID="AcroExch.Document.11" ShapeID="_x0000_i1026" DrawAspect="Content" ObjectID="_1474694479" r:id="rId23"/>
        </w:object>
      </w:r>
    </w:p>
    <w:p w:rsidR="00C51C65" w:rsidRDefault="00C51C65">
      <w:pPr>
        <w:spacing w:after="200" w:line="276" w:lineRule="auto"/>
        <w:rPr>
          <w:b/>
          <w:u w:val="single"/>
        </w:rPr>
      </w:pPr>
      <w:r>
        <w:rPr>
          <w:b/>
          <w:u w:val="single"/>
        </w:rPr>
        <w:br w:type="page"/>
      </w:r>
    </w:p>
    <w:p w:rsidR="00021DDA" w:rsidRDefault="00021DDA" w:rsidP="00387900">
      <w:pPr>
        <w:jc w:val="center"/>
        <w:rPr>
          <w:rFonts w:asciiTheme="majorHAnsi" w:hAnsiTheme="majorHAnsi"/>
          <w:b/>
          <w:noProof/>
          <w:color w:val="000000" w:themeColor="text1"/>
          <w:sz w:val="28"/>
          <w:szCs w:val="28"/>
          <w:u w:val="single"/>
        </w:rPr>
      </w:pPr>
      <w:r w:rsidRPr="00387900">
        <w:rPr>
          <w:rFonts w:asciiTheme="majorHAnsi" w:hAnsiTheme="majorHAnsi"/>
          <w:b/>
          <w:noProof/>
          <w:color w:val="000000" w:themeColor="text1"/>
          <w:sz w:val="28"/>
          <w:szCs w:val="28"/>
          <w:u w:val="single"/>
        </w:rPr>
        <w:lastRenderedPageBreak/>
        <w:t xml:space="preserve">Appendix D  - CTB Resolution Approving Interim Report </w:t>
      </w:r>
      <w:r w:rsidR="00C51C65">
        <w:rPr>
          <w:rFonts w:asciiTheme="majorHAnsi" w:hAnsiTheme="majorHAnsi"/>
          <w:b/>
          <w:noProof/>
          <w:color w:val="000000" w:themeColor="text1"/>
          <w:sz w:val="28"/>
          <w:szCs w:val="28"/>
          <w:u w:val="single"/>
        </w:rPr>
        <w:t xml:space="preserve">and List of Projects </w:t>
      </w:r>
      <w:r w:rsidRPr="00387900">
        <w:rPr>
          <w:rFonts w:asciiTheme="majorHAnsi" w:hAnsiTheme="majorHAnsi"/>
          <w:b/>
          <w:noProof/>
          <w:color w:val="000000" w:themeColor="text1"/>
          <w:sz w:val="28"/>
          <w:szCs w:val="28"/>
          <w:u w:val="single"/>
        </w:rPr>
        <w:t>Required by Item 427 L of 2014 Appropriation Act</w:t>
      </w:r>
    </w:p>
    <w:p w:rsidR="00021DDA" w:rsidRDefault="00021DDA" w:rsidP="00387900">
      <w:pPr>
        <w:jc w:val="center"/>
        <w:rPr>
          <w:rFonts w:asciiTheme="majorHAnsi" w:hAnsiTheme="majorHAnsi"/>
          <w:b/>
          <w:noProof/>
          <w:color w:val="000000" w:themeColor="text1"/>
          <w:sz w:val="28"/>
          <w:szCs w:val="28"/>
          <w:u w:val="single"/>
        </w:rPr>
      </w:pPr>
    </w:p>
    <w:p w:rsidR="001138B4" w:rsidRDefault="001138B4" w:rsidP="001138B4">
      <w:pPr>
        <w:pStyle w:val="Heading2"/>
        <w:jc w:val="right"/>
      </w:pPr>
      <w:r>
        <w:t xml:space="preserve">Agenda item # </w:t>
      </w:r>
      <w:bookmarkStart w:id="24" w:name="Text4"/>
      <w:r w:rsidR="005E77FB">
        <w:fldChar w:fldCharType="begin">
          <w:ffData>
            <w:name w:val="Text4"/>
            <w:enabled/>
            <w:calcOnExit w:val="0"/>
            <w:textInput/>
          </w:ffData>
        </w:fldChar>
      </w:r>
      <w:r>
        <w:instrText xml:space="preserve"> FORMTEXT </w:instrText>
      </w:r>
      <w:r w:rsidR="005E77FB">
        <w:fldChar w:fldCharType="separate"/>
      </w:r>
      <w:r>
        <w:rPr>
          <w:noProof/>
        </w:rPr>
        <w:t> </w:t>
      </w:r>
      <w:r>
        <w:rPr>
          <w:noProof/>
        </w:rPr>
        <w:t> </w:t>
      </w:r>
      <w:r>
        <w:rPr>
          <w:noProof/>
        </w:rPr>
        <w:t> </w:t>
      </w:r>
      <w:r>
        <w:rPr>
          <w:noProof/>
        </w:rPr>
        <w:t> </w:t>
      </w:r>
      <w:r>
        <w:rPr>
          <w:noProof/>
        </w:rPr>
        <w:t> </w:t>
      </w:r>
      <w:r w:rsidR="005E77FB">
        <w:fldChar w:fldCharType="end"/>
      </w:r>
      <w:bookmarkEnd w:id="24"/>
    </w:p>
    <w:p w:rsidR="001138B4" w:rsidRDefault="001138B4" w:rsidP="001138B4">
      <w:pPr>
        <w:jc w:val="center"/>
        <w:rPr>
          <w:b/>
        </w:rPr>
      </w:pPr>
      <w:r>
        <w:rPr>
          <w:b/>
        </w:rPr>
        <w:t>RESOLUTION</w:t>
      </w:r>
    </w:p>
    <w:p w:rsidR="001138B4" w:rsidRDefault="001138B4" w:rsidP="001138B4">
      <w:pPr>
        <w:jc w:val="center"/>
        <w:rPr>
          <w:b/>
        </w:rPr>
      </w:pPr>
      <w:r>
        <w:rPr>
          <w:b/>
        </w:rPr>
        <w:t>OF THE</w:t>
      </w:r>
    </w:p>
    <w:p w:rsidR="001138B4" w:rsidRDefault="001138B4" w:rsidP="001138B4">
      <w:pPr>
        <w:jc w:val="center"/>
        <w:rPr>
          <w:b/>
        </w:rPr>
      </w:pPr>
      <w:r>
        <w:rPr>
          <w:b/>
        </w:rPr>
        <w:t>COMMONWEALTH TRANSPORTATION BOARD</w:t>
      </w:r>
    </w:p>
    <w:p w:rsidR="001138B4" w:rsidRDefault="001138B4" w:rsidP="001138B4">
      <w:pPr>
        <w:jc w:val="center"/>
      </w:pPr>
    </w:p>
    <w:p w:rsidR="001138B4" w:rsidRDefault="001138B4" w:rsidP="001138B4">
      <w:pPr>
        <w:jc w:val="center"/>
        <w:rPr>
          <w:b/>
        </w:rPr>
      </w:pPr>
    </w:p>
    <w:p w:rsidR="001138B4" w:rsidRDefault="001138B4" w:rsidP="001138B4">
      <w:pPr>
        <w:jc w:val="center"/>
        <w:rPr>
          <w:b/>
          <w:u w:val="single"/>
        </w:rPr>
      </w:pPr>
      <w:r>
        <w:rPr>
          <w:b/>
          <w:u w:val="single"/>
        </w:rPr>
        <w:t>MOTION</w:t>
      </w:r>
    </w:p>
    <w:p w:rsidR="001138B4" w:rsidRDefault="001138B4" w:rsidP="001138B4">
      <w:pPr>
        <w:jc w:val="center"/>
        <w:rPr>
          <w:b/>
        </w:rPr>
      </w:pPr>
    </w:p>
    <w:p w:rsidR="001138B4" w:rsidRDefault="001138B4" w:rsidP="001138B4">
      <w:pPr>
        <w:jc w:val="center"/>
        <w:rPr>
          <w:b/>
          <w:u w:val="single"/>
        </w:rPr>
      </w:pPr>
      <w:r w:rsidRPr="00456E4E">
        <w:rPr>
          <w:b/>
        </w:rPr>
        <w:t>Made By</w:t>
      </w:r>
      <w:r w:rsidRPr="00FA5098">
        <w:rPr>
          <w:b/>
        </w:rPr>
        <w:t xml:space="preserve">: </w:t>
      </w:r>
      <w:r w:rsidR="005E77FB" w:rsidRPr="003552D0">
        <w:rPr>
          <w:u w:val="single"/>
        </w:rPr>
        <w:fldChar w:fldCharType="begin">
          <w:ffData>
            <w:name w:val="Text3"/>
            <w:enabled/>
            <w:calcOnExit w:val="0"/>
            <w:textInput/>
          </w:ffData>
        </w:fldChar>
      </w:r>
      <w:bookmarkStart w:id="25" w:name="Text3"/>
      <w:r w:rsidRPr="003552D0">
        <w:rPr>
          <w:u w:val="single"/>
        </w:rPr>
        <w:instrText xml:space="preserve"> FORMTEXT </w:instrText>
      </w:r>
      <w:r w:rsidR="005E77FB" w:rsidRPr="003552D0">
        <w:rPr>
          <w:u w:val="single"/>
        </w:rPr>
      </w:r>
      <w:r w:rsidR="005E77FB" w:rsidRPr="003552D0">
        <w:rPr>
          <w:u w:val="single"/>
        </w:rPr>
        <w:fldChar w:fldCharType="separate"/>
      </w:r>
      <w:r w:rsidRPr="003552D0">
        <w:rPr>
          <w:noProof/>
          <w:u w:val="single"/>
        </w:rPr>
        <w:t> </w:t>
      </w:r>
      <w:r w:rsidRPr="003552D0">
        <w:rPr>
          <w:noProof/>
          <w:u w:val="single"/>
        </w:rPr>
        <w:t> </w:t>
      </w:r>
      <w:r w:rsidRPr="003552D0">
        <w:rPr>
          <w:noProof/>
          <w:u w:val="single"/>
        </w:rPr>
        <w:t> </w:t>
      </w:r>
      <w:r w:rsidRPr="003552D0">
        <w:rPr>
          <w:noProof/>
          <w:u w:val="single"/>
        </w:rPr>
        <w:t> </w:t>
      </w:r>
      <w:r w:rsidRPr="003552D0">
        <w:rPr>
          <w:noProof/>
          <w:u w:val="single"/>
        </w:rPr>
        <w:t> </w:t>
      </w:r>
      <w:r w:rsidR="005E77FB" w:rsidRPr="003552D0">
        <w:rPr>
          <w:u w:val="single"/>
        </w:rPr>
        <w:fldChar w:fldCharType="end"/>
      </w:r>
      <w:bookmarkEnd w:id="25"/>
      <w:r>
        <w:rPr>
          <w:b/>
        </w:rPr>
        <w:tab/>
      </w:r>
      <w:r w:rsidRPr="00456E4E">
        <w:rPr>
          <w:b/>
        </w:rPr>
        <w:t>Seconded By</w:t>
      </w:r>
      <w:r w:rsidRPr="00FA5098">
        <w:rPr>
          <w:b/>
        </w:rPr>
        <w:t xml:space="preserve">: </w:t>
      </w:r>
      <w:r w:rsidR="005E77FB" w:rsidRPr="003552D0">
        <w:rPr>
          <w:u w:val="single"/>
        </w:rPr>
        <w:fldChar w:fldCharType="begin">
          <w:ffData>
            <w:name w:val="Text3"/>
            <w:enabled/>
            <w:calcOnExit w:val="0"/>
            <w:textInput/>
          </w:ffData>
        </w:fldChar>
      </w:r>
      <w:r w:rsidRPr="003552D0">
        <w:rPr>
          <w:u w:val="single"/>
        </w:rPr>
        <w:instrText xml:space="preserve"> FORMTEXT </w:instrText>
      </w:r>
      <w:r w:rsidR="005E77FB" w:rsidRPr="003552D0">
        <w:rPr>
          <w:u w:val="single"/>
        </w:rPr>
      </w:r>
      <w:r w:rsidR="005E77FB" w:rsidRPr="003552D0">
        <w:rPr>
          <w:u w:val="single"/>
        </w:rPr>
        <w:fldChar w:fldCharType="separate"/>
      </w:r>
      <w:r w:rsidRPr="003552D0">
        <w:rPr>
          <w:noProof/>
          <w:u w:val="single"/>
        </w:rPr>
        <w:t> </w:t>
      </w:r>
      <w:r w:rsidRPr="003552D0">
        <w:rPr>
          <w:noProof/>
          <w:u w:val="single"/>
        </w:rPr>
        <w:t> </w:t>
      </w:r>
      <w:r w:rsidRPr="003552D0">
        <w:rPr>
          <w:noProof/>
          <w:u w:val="single"/>
        </w:rPr>
        <w:t> </w:t>
      </w:r>
      <w:r w:rsidRPr="003552D0">
        <w:rPr>
          <w:noProof/>
          <w:u w:val="single"/>
        </w:rPr>
        <w:t> </w:t>
      </w:r>
      <w:r w:rsidRPr="003552D0">
        <w:rPr>
          <w:noProof/>
          <w:u w:val="single"/>
        </w:rPr>
        <w:t> </w:t>
      </w:r>
      <w:r w:rsidR="005E77FB" w:rsidRPr="003552D0">
        <w:rPr>
          <w:u w:val="single"/>
        </w:rPr>
        <w:fldChar w:fldCharType="end"/>
      </w:r>
    </w:p>
    <w:p w:rsidR="001138B4" w:rsidRDefault="001138B4" w:rsidP="001138B4">
      <w:pPr>
        <w:jc w:val="center"/>
      </w:pPr>
    </w:p>
    <w:p w:rsidR="001138B4" w:rsidRPr="00FA5098" w:rsidRDefault="001138B4" w:rsidP="001138B4">
      <w:pPr>
        <w:jc w:val="center"/>
        <w:rPr>
          <w:b/>
        </w:rPr>
      </w:pPr>
      <w:r w:rsidRPr="00456E4E">
        <w:rPr>
          <w:b/>
        </w:rPr>
        <w:t>Action</w:t>
      </w:r>
      <w:r w:rsidRPr="00FA5098">
        <w:rPr>
          <w:b/>
        </w:rPr>
        <w:t>:</w:t>
      </w:r>
      <w:r>
        <w:rPr>
          <w:b/>
        </w:rPr>
        <w:t xml:space="preserve"> </w:t>
      </w:r>
      <w:r w:rsidR="005E77FB" w:rsidRPr="003552D0">
        <w:rPr>
          <w:u w:val="single"/>
        </w:rPr>
        <w:fldChar w:fldCharType="begin">
          <w:ffData>
            <w:name w:val="Text5"/>
            <w:enabled/>
            <w:calcOnExit w:val="0"/>
            <w:textInput/>
          </w:ffData>
        </w:fldChar>
      </w:r>
      <w:bookmarkStart w:id="26" w:name="Text5"/>
      <w:r w:rsidRPr="003552D0">
        <w:rPr>
          <w:u w:val="single"/>
        </w:rPr>
        <w:instrText xml:space="preserve"> FORMTEXT </w:instrText>
      </w:r>
      <w:r w:rsidR="005E77FB" w:rsidRPr="003552D0">
        <w:rPr>
          <w:u w:val="single"/>
        </w:rPr>
      </w:r>
      <w:r w:rsidR="005E77FB" w:rsidRPr="003552D0">
        <w:rPr>
          <w:u w:val="single"/>
        </w:rPr>
        <w:fldChar w:fldCharType="separate"/>
      </w:r>
      <w:r w:rsidRPr="003552D0">
        <w:rPr>
          <w:noProof/>
          <w:u w:val="single"/>
        </w:rPr>
        <w:t> </w:t>
      </w:r>
      <w:r w:rsidRPr="003552D0">
        <w:rPr>
          <w:noProof/>
          <w:u w:val="single"/>
        </w:rPr>
        <w:t> </w:t>
      </w:r>
      <w:r w:rsidRPr="003552D0">
        <w:rPr>
          <w:noProof/>
          <w:u w:val="single"/>
        </w:rPr>
        <w:t> </w:t>
      </w:r>
      <w:r w:rsidRPr="003552D0">
        <w:rPr>
          <w:noProof/>
          <w:u w:val="single"/>
        </w:rPr>
        <w:t> </w:t>
      </w:r>
      <w:r w:rsidRPr="003552D0">
        <w:rPr>
          <w:noProof/>
          <w:u w:val="single"/>
        </w:rPr>
        <w:t> </w:t>
      </w:r>
      <w:r w:rsidR="005E77FB" w:rsidRPr="003552D0">
        <w:rPr>
          <w:u w:val="single"/>
        </w:rPr>
        <w:fldChar w:fldCharType="end"/>
      </w:r>
      <w:bookmarkEnd w:id="26"/>
    </w:p>
    <w:p w:rsidR="001138B4" w:rsidRDefault="001138B4" w:rsidP="001138B4">
      <w:pPr>
        <w:jc w:val="center"/>
        <w:rPr>
          <w:b/>
          <w:bCs/>
          <w:u w:val="single"/>
        </w:rPr>
      </w:pPr>
    </w:p>
    <w:p w:rsidR="001138B4" w:rsidRPr="00612917" w:rsidRDefault="001138B4" w:rsidP="001138B4">
      <w:pPr>
        <w:tabs>
          <w:tab w:val="left" w:pos="1710"/>
          <w:tab w:val="center" w:pos="4680"/>
        </w:tabs>
        <w:jc w:val="center"/>
        <w:rPr>
          <w:b/>
          <w:bCs/>
          <w:u w:val="single"/>
        </w:rPr>
      </w:pPr>
      <w:r w:rsidRPr="00612917">
        <w:rPr>
          <w:b/>
          <w:bCs/>
          <w:u w:val="single"/>
        </w:rPr>
        <w:t xml:space="preserve">Title: </w:t>
      </w:r>
      <w:r>
        <w:rPr>
          <w:b/>
          <w:bCs/>
          <w:u w:val="single"/>
        </w:rPr>
        <w:t>Approval of I-81 Interim Report Required by Item 427 L 1 and 2 of the 2014 Appropriation Act</w:t>
      </w:r>
    </w:p>
    <w:p w:rsidR="001138B4" w:rsidRPr="006800EC" w:rsidRDefault="001138B4" w:rsidP="001138B4">
      <w:pPr>
        <w:tabs>
          <w:tab w:val="left" w:pos="1710"/>
          <w:tab w:val="center" w:pos="4680"/>
        </w:tabs>
        <w:rPr>
          <w:b/>
          <w:bCs/>
        </w:rPr>
      </w:pPr>
    </w:p>
    <w:p w:rsidR="001138B4" w:rsidRPr="006800EC" w:rsidRDefault="001138B4" w:rsidP="001138B4">
      <w:pPr>
        <w:tabs>
          <w:tab w:val="left" w:pos="1710"/>
          <w:tab w:val="center" w:pos="4680"/>
        </w:tabs>
        <w:rPr>
          <w:b/>
          <w:bCs/>
        </w:rPr>
      </w:pPr>
    </w:p>
    <w:p w:rsidR="001138B4" w:rsidRPr="006800EC" w:rsidRDefault="001138B4" w:rsidP="001138B4">
      <w:pPr>
        <w:tabs>
          <w:tab w:val="left" w:pos="720"/>
          <w:tab w:val="left" w:pos="1710"/>
          <w:tab w:val="center" w:pos="4680"/>
        </w:tabs>
      </w:pPr>
      <w:r w:rsidRPr="006800EC">
        <w:rPr>
          <w:b/>
          <w:bCs/>
        </w:rPr>
        <w:tab/>
        <w:t xml:space="preserve">WHEREAS, </w:t>
      </w:r>
      <w:r w:rsidRPr="006800EC">
        <w:rPr>
          <w:bCs/>
        </w:rPr>
        <w:t>Item 427 L</w:t>
      </w:r>
      <w:r>
        <w:rPr>
          <w:bCs/>
        </w:rPr>
        <w:t xml:space="preserve"> 1 and 2</w:t>
      </w:r>
      <w:r w:rsidRPr="006800EC">
        <w:rPr>
          <w:bCs/>
        </w:rPr>
        <w:t xml:space="preserve"> of </w:t>
      </w:r>
      <w:r>
        <w:rPr>
          <w:bCs/>
        </w:rPr>
        <w:t>the 2014 Appropriation Act</w:t>
      </w:r>
      <w:r w:rsidRPr="006800EC">
        <w:rPr>
          <w:bCs/>
        </w:rPr>
        <w:t xml:space="preserve"> requires the Commonwealth Transportation Board </w:t>
      </w:r>
      <w:r>
        <w:rPr>
          <w:bCs/>
        </w:rPr>
        <w:t xml:space="preserve">(CTB) </w:t>
      </w:r>
      <w:r w:rsidRPr="006800EC">
        <w:rPr>
          <w:bCs/>
        </w:rPr>
        <w:t xml:space="preserve">to </w:t>
      </w:r>
      <w:r w:rsidRPr="006800EC">
        <w:t xml:space="preserve">direct the staff of the Bristol, Salem and Staunton districts </w:t>
      </w:r>
      <w:r>
        <w:t xml:space="preserve">of the Virginia Department of Transportation (VDOT) </w:t>
      </w:r>
      <w:r w:rsidRPr="006800EC">
        <w:t>to develop a list of potential improvements to address congestion and safety concerns along the Interstate 81 corridor as a part of the statewide prioritization process enacted by the 2014 General Assembly pursuant to § 33.1-23.5:5</w:t>
      </w:r>
      <w:r>
        <w:t xml:space="preserve"> (</w:t>
      </w:r>
      <w:r w:rsidRPr="006800EC">
        <w:t>§</w:t>
      </w:r>
      <w:r>
        <w:t xml:space="preserve"> 33.2-214, effective October 1, 2014) of the</w:t>
      </w:r>
      <w:r w:rsidRPr="006800EC">
        <w:t xml:space="preserve"> </w:t>
      </w:r>
      <w:r w:rsidRPr="00B64479">
        <w:rPr>
          <w:i/>
        </w:rPr>
        <w:t>Code of Virginia</w:t>
      </w:r>
      <w:r w:rsidRPr="006800EC">
        <w:t>; and</w:t>
      </w:r>
    </w:p>
    <w:p w:rsidR="001138B4" w:rsidRPr="006800EC" w:rsidRDefault="001138B4" w:rsidP="001138B4">
      <w:pPr>
        <w:tabs>
          <w:tab w:val="left" w:pos="720"/>
          <w:tab w:val="left" w:pos="1710"/>
          <w:tab w:val="center" w:pos="4680"/>
        </w:tabs>
      </w:pPr>
    </w:p>
    <w:p w:rsidR="001138B4" w:rsidRPr="006800EC" w:rsidRDefault="001138B4" w:rsidP="001138B4">
      <w:pPr>
        <w:tabs>
          <w:tab w:val="left" w:pos="720"/>
          <w:tab w:val="left" w:pos="1710"/>
          <w:tab w:val="center" w:pos="4680"/>
        </w:tabs>
      </w:pPr>
      <w:r w:rsidRPr="006800EC">
        <w:tab/>
      </w:r>
      <w:r w:rsidRPr="006800EC">
        <w:rPr>
          <w:b/>
        </w:rPr>
        <w:t xml:space="preserve">WHEREAS, </w:t>
      </w:r>
      <w:r w:rsidRPr="006800EC">
        <w:t xml:space="preserve">Item 427 L </w:t>
      </w:r>
      <w:r>
        <w:t xml:space="preserve">1 and 2 also </w:t>
      </w:r>
      <w:r w:rsidRPr="006800EC">
        <w:t>require</w:t>
      </w:r>
      <w:r>
        <w:t>s</w:t>
      </w:r>
      <w:r w:rsidRPr="006800EC">
        <w:t xml:space="preserve"> that</w:t>
      </w:r>
      <w:r>
        <w:t>,</w:t>
      </w:r>
      <w:r w:rsidRPr="006800EC">
        <w:t xml:space="preserve"> in the identification of potential candidate projects for evaluation, the </w:t>
      </w:r>
      <w:r>
        <w:t>CT</w:t>
      </w:r>
      <w:r w:rsidRPr="006800EC">
        <w:t>B shall</w:t>
      </w:r>
      <w:r>
        <w:t xml:space="preserve"> (i)</w:t>
      </w:r>
      <w:r w:rsidRPr="006800EC">
        <w:t xml:space="preserve"> solicit input from local elected officials, state legislators, and other affected stakeholders, </w:t>
      </w:r>
      <w:r>
        <w:t xml:space="preserve">and (ii) </w:t>
      </w:r>
      <w:r w:rsidRPr="006800EC">
        <w:t>shall give priority to projects that minimize the impacts on adjacent communities, including historic battlefields, and to projects that can be implemented within the existing right-of-way or with minimal additional right-of-way; and</w:t>
      </w:r>
    </w:p>
    <w:p w:rsidR="001138B4" w:rsidRPr="006800EC" w:rsidRDefault="001138B4" w:rsidP="001138B4">
      <w:pPr>
        <w:tabs>
          <w:tab w:val="left" w:pos="720"/>
          <w:tab w:val="left" w:pos="1710"/>
          <w:tab w:val="center" w:pos="4680"/>
        </w:tabs>
      </w:pPr>
    </w:p>
    <w:p w:rsidR="001138B4" w:rsidRDefault="001138B4" w:rsidP="001138B4">
      <w:pPr>
        <w:tabs>
          <w:tab w:val="left" w:pos="720"/>
          <w:tab w:val="left" w:pos="1710"/>
          <w:tab w:val="center" w:pos="4680"/>
        </w:tabs>
      </w:pPr>
      <w:r w:rsidRPr="006800EC">
        <w:rPr>
          <w:b/>
        </w:rPr>
        <w:tab/>
        <w:t>WHEREAS,</w:t>
      </w:r>
      <w:r w:rsidRPr="006800EC">
        <w:t xml:space="preserve"> Item 427 L </w:t>
      </w:r>
      <w:r>
        <w:t xml:space="preserve">1 and 2 </w:t>
      </w:r>
      <w:r w:rsidRPr="006800EC">
        <w:t>further require</w:t>
      </w:r>
      <w:r>
        <w:t>s</w:t>
      </w:r>
      <w:r w:rsidRPr="006800EC">
        <w:t xml:space="preserve"> that an interim report, including a listing of the identified projects and estimated costs</w:t>
      </w:r>
      <w:r>
        <w:t>,</w:t>
      </w:r>
      <w:r w:rsidRPr="006800EC">
        <w:t xml:space="preserve"> shall be completed by November 1, 2014</w:t>
      </w:r>
      <w:r>
        <w:t xml:space="preserve"> (“Interim Report”)</w:t>
      </w:r>
      <w:r w:rsidRPr="006800EC">
        <w:t>, and that by January 1, 2016, a final listing, developed pursuant to the provisions of House Bill 2</w:t>
      </w:r>
      <w:r>
        <w:t xml:space="preserve"> of the</w:t>
      </w:r>
      <w:r w:rsidRPr="006800EC">
        <w:t xml:space="preserve"> 2014 </w:t>
      </w:r>
      <w:r>
        <w:t xml:space="preserve">Acts </w:t>
      </w:r>
      <w:r w:rsidRPr="006800EC">
        <w:t xml:space="preserve">of Assembly, </w:t>
      </w:r>
      <w:r>
        <w:t>be prepared, bearing</w:t>
      </w:r>
      <w:r w:rsidRPr="006800EC">
        <w:t xml:space="preserve"> the </w:t>
      </w:r>
      <w:r>
        <w:t>"</w:t>
      </w:r>
      <w:r w:rsidRPr="006800EC">
        <w:t>prioritized candidate projects identified for potential inclusion in the Six</w:t>
      </w:r>
      <w:r>
        <w:t xml:space="preserve"> </w:t>
      </w:r>
      <w:r w:rsidRPr="006800EC">
        <w:t>Year Program</w:t>
      </w:r>
      <w:r>
        <w:t>"</w:t>
      </w:r>
      <w:r w:rsidRPr="006800EC">
        <w:t xml:space="preserve"> </w:t>
      </w:r>
      <w:r>
        <w:t xml:space="preserve">to be </w:t>
      </w:r>
      <w:r w:rsidRPr="006800EC">
        <w:t>adopted by the C</w:t>
      </w:r>
      <w:r>
        <w:t>TB</w:t>
      </w:r>
      <w:r w:rsidRPr="006800EC">
        <w:t xml:space="preserve"> in June 2016; and</w:t>
      </w:r>
    </w:p>
    <w:p w:rsidR="001138B4" w:rsidRDefault="001138B4" w:rsidP="001138B4">
      <w:pPr>
        <w:tabs>
          <w:tab w:val="left" w:pos="720"/>
          <w:tab w:val="left" w:pos="1710"/>
          <w:tab w:val="center" w:pos="4680"/>
        </w:tabs>
      </w:pPr>
    </w:p>
    <w:p w:rsidR="001138B4" w:rsidRPr="00DD53BA" w:rsidRDefault="001138B4" w:rsidP="001138B4">
      <w:pPr>
        <w:tabs>
          <w:tab w:val="left" w:pos="720"/>
          <w:tab w:val="left" w:pos="1710"/>
          <w:tab w:val="center" w:pos="4680"/>
        </w:tabs>
      </w:pPr>
      <w:r>
        <w:tab/>
      </w:r>
      <w:r>
        <w:rPr>
          <w:b/>
        </w:rPr>
        <w:t xml:space="preserve">WHEREAS, </w:t>
      </w:r>
      <w:r>
        <w:t>the CTB approved allocations for the Six-Year Improvement Program (SYIP) for Fiscal Years 2015-2020 at its June 18, 2014 meeting, and the projects listed in that SYIP have been subject to public comment prior to approval by the CTB;</w:t>
      </w:r>
      <w:r w:rsidRPr="00130A1D">
        <w:t xml:space="preserve"> </w:t>
      </w:r>
      <w:r>
        <w:t>and</w:t>
      </w:r>
    </w:p>
    <w:p w:rsidR="001138B4" w:rsidRPr="006800EC" w:rsidRDefault="001138B4" w:rsidP="001138B4">
      <w:pPr>
        <w:tabs>
          <w:tab w:val="left" w:pos="720"/>
          <w:tab w:val="left" w:pos="1710"/>
          <w:tab w:val="center" w:pos="4680"/>
        </w:tabs>
      </w:pPr>
    </w:p>
    <w:p w:rsidR="001138B4" w:rsidRPr="00DF0210" w:rsidRDefault="001138B4" w:rsidP="001138B4">
      <w:pPr>
        <w:tabs>
          <w:tab w:val="left" w:pos="720"/>
          <w:tab w:val="left" w:pos="1710"/>
          <w:tab w:val="center" w:pos="4680"/>
        </w:tabs>
      </w:pPr>
      <w:r w:rsidRPr="006800EC">
        <w:rPr>
          <w:b/>
        </w:rPr>
        <w:tab/>
        <w:t xml:space="preserve">WHEREAS, </w:t>
      </w:r>
      <w:r>
        <w:t>given the November 1, 2014 due date,</w:t>
      </w:r>
      <w:r>
        <w:rPr>
          <w:b/>
        </w:rPr>
        <w:t xml:space="preserve"> </w:t>
      </w:r>
      <w:r>
        <w:t>it has been necessary to develop the list of projects for the Interim Report based on those projects included in the SYIP for Fiscal Years 2015-2020 that address</w:t>
      </w:r>
      <w:r w:rsidRPr="006800EC">
        <w:t xml:space="preserve"> congestion and safety concerns along the Interstate 81 corridor</w:t>
      </w:r>
      <w:r>
        <w:t>, and said list has been incorporated in the Interim Report attached hereto as Attachment A.</w:t>
      </w:r>
    </w:p>
    <w:p w:rsidR="001138B4" w:rsidRDefault="001138B4" w:rsidP="001138B4">
      <w:pPr>
        <w:tabs>
          <w:tab w:val="left" w:pos="720"/>
          <w:tab w:val="left" w:pos="1710"/>
          <w:tab w:val="center" w:pos="4680"/>
        </w:tabs>
      </w:pPr>
    </w:p>
    <w:p w:rsidR="001138B4" w:rsidRDefault="001138B4" w:rsidP="001138B4">
      <w:pPr>
        <w:tabs>
          <w:tab w:val="left" w:pos="720"/>
          <w:tab w:val="left" w:pos="1710"/>
          <w:tab w:val="center" w:pos="4680"/>
        </w:tabs>
      </w:pPr>
      <w:r>
        <w:lastRenderedPageBreak/>
        <w:tab/>
      </w:r>
      <w:r>
        <w:rPr>
          <w:b/>
        </w:rPr>
        <w:t xml:space="preserve">NOW THEREFORE BE IT RESOLVED, </w:t>
      </w:r>
      <w:r>
        <w:t>that the CTB hereby approves the  Interim Report, which includes the list of projects included in the SYIP for Fiscal Years 2015-2020 that address</w:t>
      </w:r>
      <w:r w:rsidRPr="006800EC">
        <w:t xml:space="preserve"> congestion and safety concerns along the Interstate 81 corridor</w:t>
      </w:r>
      <w:r>
        <w:t>, and is attached hereto as Attachment A; and</w:t>
      </w:r>
    </w:p>
    <w:p w:rsidR="001138B4" w:rsidRDefault="001138B4" w:rsidP="001138B4">
      <w:pPr>
        <w:tabs>
          <w:tab w:val="left" w:pos="720"/>
          <w:tab w:val="left" w:pos="1710"/>
          <w:tab w:val="center" w:pos="4680"/>
        </w:tabs>
      </w:pPr>
    </w:p>
    <w:p w:rsidR="001138B4" w:rsidRDefault="001138B4" w:rsidP="001138B4">
      <w:pPr>
        <w:tabs>
          <w:tab w:val="left" w:pos="720"/>
          <w:tab w:val="left" w:pos="1710"/>
          <w:tab w:val="center" w:pos="4680"/>
        </w:tabs>
      </w:pPr>
      <w:r>
        <w:tab/>
      </w:r>
      <w:r>
        <w:rPr>
          <w:b/>
        </w:rPr>
        <w:t xml:space="preserve">BE IT FURTHER RESOLVED, </w:t>
      </w:r>
      <w:r>
        <w:t>that the CTB hereby authorizes the Secretary of Transportation to make such modifications to the Interim Report as he deems appropriate, albeit leaving the list of projects set forth in Attachment A intact, and to take all actions necessary to present the report to the General Assembly on or before November 1, 2014; and</w:t>
      </w:r>
    </w:p>
    <w:p w:rsidR="001138B4" w:rsidRDefault="001138B4" w:rsidP="001138B4">
      <w:pPr>
        <w:tabs>
          <w:tab w:val="left" w:pos="720"/>
          <w:tab w:val="left" w:pos="1710"/>
          <w:tab w:val="center" w:pos="4680"/>
        </w:tabs>
      </w:pPr>
      <w:r>
        <w:tab/>
      </w:r>
    </w:p>
    <w:p w:rsidR="001138B4" w:rsidRPr="00DF0210" w:rsidRDefault="001138B4" w:rsidP="001138B4">
      <w:pPr>
        <w:tabs>
          <w:tab w:val="left" w:pos="720"/>
          <w:tab w:val="left" w:pos="1710"/>
          <w:tab w:val="center" w:pos="4680"/>
        </w:tabs>
      </w:pPr>
      <w:r>
        <w:rPr>
          <w:b/>
        </w:rPr>
        <w:tab/>
      </w:r>
      <w:r w:rsidRPr="00B64479">
        <w:rPr>
          <w:b/>
        </w:rPr>
        <w:t>BE IT FURTHER RESOLVED,</w:t>
      </w:r>
      <w:r>
        <w:t xml:space="preserve"> that VDOT is directed to take, on behalf of the CTB, those measures deemed necessary to present to the CTB, no later than its November, 2015 meeting and prior to submission to the General Assembly, the finalized list of</w:t>
      </w:r>
      <w:r w:rsidRPr="006800EC">
        <w:t xml:space="preserve"> </w:t>
      </w:r>
      <w:r>
        <w:t>"</w:t>
      </w:r>
      <w:r w:rsidRPr="006800EC">
        <w:t>prioritized candidate projects identified for potential inclusion in the Six Year Program</w:t>
      </w:r>
      <w:r>
        <w:t>"</w:t>
      </w:r>
      <w:r w:rsidRPr="006800EC">
        <w:t xml:space="preserve"> </w:t>
      </w:r>
      <w:r>
        <w:t>to be adopted</w:t>
      </w:r>
      <w:r w:rsidRPr="006800EC">
        <w:t xml:space="preserve"> by the C</w:t>
      </w:r>
      <w:r>
        <w:t>TB</w:t>
      </w:r>
      <w:r w:rsidRPr="006800EC">
        <w:t xml:space="preserve"> in June 2016</w:t>
      </w:r>
      <w:r>
        <w:t>, that has been developed in accord with the conditions set forth in Item 427 L 1 and 2.</w:t>
      </w:r>
      <w:r w:rsidRPr="006800EC">
        <w:t xml:space="preserve"> </w:t>
      </w:r>
      <w:r>
        <w:t xml:space="preserve"> </w:t>
      </w:r>
    </w:p>
    <w:p w:rsidR="001138B4" w:rsidRDefault="001138B4" w:rsidP="001138B4">
      <w:pPr>
        <w:tabs>
          <w:tab w:val="left" w:pos="720"/>
          <w:tab w:val="left" w:pos="1710"/>
          <w:tab w:val="center" w:pos="4680"/>
        </w:tabs>
      </w:pPr>
    </w:p>
    <w:p w:rsidR="001138B4" w:rsidRDefault="001138B4" w:rsidP="001138B4">
      <w:pPr>
        <w:spacing w:after="240"/>
        <w:jc w:val="center"/>
        <w:rPr>
          <w:u w:val="single"/>
        </w:rPr>
      </w:pPr>
      <w:r>
        <w:rPr>
          <w:bCs/>
        </w:rPr>
        <w:tab/>
      </w:r>
      <w:r>
        <w:rPr>
          <w:color w:val="000000"/>
        </w:rPr>
        <w:t>####</w:t>
      </w:r>
    </w:p>
    <w:p w:rsidR="00C51C65" w:rsidRPr="00C51C65" w:rsidRDefault="00C51C65" w:rsidP="001138B4">
      <w:pPr>
        <w:pStyle w:val="Heading2"/>
        <w:jc w:val="right"/>
        <w:rPr>
          <w:rFonts w:asciiTheme="majorHAnsi" w:hAnsiTheme="majorHAnsi"/>
          <w:b/>
          <w:sz w:val="28"/>
          <w:szCs w:val="28"/>
          <w:u w:val="single"/>
        </w:rPr>
      </w:pPr>
    </w:p>
    <w:sectPr w:rsidR="00C51C65" w:rsidRPr="00C51C65" w:rsidSect="00F3618E">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E25" w:rsidRDefault="000D4E25" w:rsidP="0022132C">
      <w:r>
        <w:separator/>
      </w:r>
    </w:p>
  </w:endnote>
  <w:endnote w:type="continuationSeparator" w:id="0">
    <w:p w:rsidR="000D4E25" w:rsidRDefault="000D4E25" w:rsidP="00221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D46" w:rsidRDefault="00853D46" w:rsidP="00B92353">
    <w:pPr>
      <w:pStyle w:val="Foote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D46" w:rsidRDefault="00853D46" w:rsidP="00B92353">
    <w:pPr>
      <w:pStyle w:val="Footer"/>
    </w:pPr>
    <w:r>
      <w:tab/>
    </w:r>
    <w:r w:rsidR="005E77FB">
      <w:rPr>
        <w:rStyle w:val="PageNumber"/>
      </w:rPr>
      <w:fldChar w:fldCharType="begin"/>
    </w:r>
    <w:r>
      <w:rPr>
        <w:rStyle w:val="PageNumber"/>
      </w:rPr>
      <w:instrText xml:space="preserve"> PAGE </w:instrText>
    </w:r>
    <w:r w:rsidR="005E77FB">
      <w:rPr>
        <w:rStyle w:val="PageNumber"/>
      </w:rPr>
      <w:fldChar w:fldCharType="separate"/>
    </w:r>
    <w:r w:rsidR="00D645C4">
      <w:rPr>
        <w:rStyle w:val="PageNumber"/>
        <w:noProof/>
      </w:rPr>
      <w:t>ii</w:t>
    </w:r>
    <w:r w:rsidR="005E77FB">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D46" w:rsidRDefault="00853D46" w:rsidP="00B92353">
    <w:pPr>
      <w:pStyle w:val="Footer"/>
    </w:pPr>
    <w:r>
      <w:tab/>
    </w:r>
    <w:r w:rsidR="005E77FB">
      <w:rPr>
        <w:rStyle w:val="PageNumber"/>
      </w:rPr>
      <w:fldChar w:fldCharType="begin"/>
    </w:r>
    <w:r>
      <w:rPr>
        <w:rStyle w:val="PageNumber"/>
      </w:rPr>
      <w:instrText xml:space="preserve"> PAGE </w:instrText>
    </w:r>
    <w:r w:rsidR="005E77FB">
      <w:rPr>
        <w:rStyle w:val="PageNumber"/>
      </w:rPr>
      <w:fldChar w:fldCharType="separate"/>
    </w:r>
    <w:r w:rsidR="00D645C4">
      <w:rPr>
        <w:rStyle w:val="PageNumber"/>
        <w:noProof/>
      </w:rPr>
      <w:t>iv</w:t>
    </w:r>
    <w:r w:rsidR="005E77FB">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79140"/>
      <w:docPartObj>
        <w:docPartGallery w:val="Page Numbers (Bottom of Page)"/>
        <w:docPartUnique/>
      </w:docPartObj>
    </w:sdtPr>
    <w:sdtEndPr/>
    <w:sdtContent>
      <w:p w:rsidR="00853D46" w:rsidRDefault="000D4E25">
        <w:pPr>
          <w:pStyle w:val="Footer"/>
          <w:jc w:val="center"/>
        </w:pPr>
        <w:r>
          <w:fldChar w:fldCharType="begin"/>
        </w:r>
        <w:r>
          <w:instrText xml:space="preserve"> PAGE   \* MERGEFORMAT </w:instrText>
        </w:r>
        <w:r>
          <w:fldChar w:fldCharType="separate"/>
        </w:r>
        <w:r w:rsidR="00D645C4">
          <w:rPr>
            <w:noProof/>
          </w:rPr>
          <w:t>13</w:t>
        </w:r>
        <w:r>
          <w:rPr>
            <w:noProof/>
          </w:rPr>
          <w:fldChar w:fldCharType="end"/>
        </w:r>
      </w:p>
    </w:sdtContent>
  </w:sdt>
  <w:p w:rsidR="00853D46" w:rsidRDefault="00853D46" w:rsidP="00B923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E25" w:rsidRDefault="000D4E25" w:rsidP="0022132C">
      <w:r>
        <w:separator/>
      </w:r>
    </w:p>
  </w:footnote>
  <w:footnote w:type="continuationSeparator" w:id="0">
    <w:p w:rsidR="000D4E25" w:rsidRDefault="000D4E25" w:rsidP="0022132C">
      <w:r>
        <w:continuationSeparator/>
      </w:r>
    </w:p>
  </w:footnote>
  <w:footnote w:id="1">
    <w:p w:rsidR="00853D46" w:rsidRDefault="00853D46">
      <w:pPr>
        <w:pStyle w:val="FootnoteText"/>
      </w:pPr>
      <w:r>
        <w:rPr>
          <w:rStyle w:val="FootnoteReference"/>
        </w:rPr>
        <w:footnoteRef/>
      </w:r>
      <w:r>
        <w:t xml:space="preserve">  Section 33.1-23.5:5 was enacted into law pursuant to HB 2 of the 2014 General Assembly. As a result of legislation recodifying, among others, Title 33.1, §33.1-23.5:5 was recodified as §33.2-214, effective October 1, 2014.</w:t>
      </w:r>
    </w:p>
  </w:footnote>
  <w:footnote w:id="2">
    <w:p w:rsidR="00853D46" w:rsidRPr="00EB4C48" w:rsidRDefault="00853D46">
      <w:pPr>
        <w:pStyle w:val="FootnoteText"/>
        <w:rPr>
          <w:i/>
        </w:rPr>
      </w:pPr>
      <w:r>
        <w:rPr>
          <w:rStyle w:val="FootnoteReference"/>
        </w:rPr>
        <w:footnoteRef/>
      </w:r>
      <w:r>
        <w:t xml:space="preserve"> </w:t>
      </w:r>
      <w:r>
        <w:rPr>
          <w:i/>
        </w:rPr>
        <w:t>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D46" w:rsidRDefault="00853D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D46" w:rsidRDefault="00853D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D46" w:rsidRDefault="00853D46">
    <w:pPr>
      <w:pStyle w:val="Header"/>
    </w:pPr>
  </w:p>
  <w:p w:rsidR="00853D46" w:rsidRDefault="00853D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4B272E"/>
    <w:multiLevelType w:val="hybridMultilevel"/>
    <w:tmpl w:val="9DA8A8A4"/>
    <w:lvl w:ilvl="0" w:tplc="40AEB220">
      <w:start w:val="1"/>
      <w:numFmt w:val="bullet"/>
      <w:lvlText w:val="o"/>
      <w:lvlJc w:val="left"/>
      <w:pPr>
        <w:tabs>
          <w:tab w:val="num" w:pos="720"/>
        </w:tabs>
        <w:ind w:left="720" w:hanging="360"/>
      </w:pPr>
      <w:rPr>
        <w:rFonts w:ascii="Courier New" w:hAnsi="Courier New"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65007CC"/>
    <w:multiLevelType w:val="hybridMultilevel"/>
    <w:tmpl w:val="8F9827EE"/>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2">
    <w:nsid w:val="623717A2"/>
    <w:multiLevelType w:val="hybridMultilevel"/>
    <w:tmpl w:val="8BEC89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37C45CB"/>
    <w:multiLevelType w:val="hybridMultilevel"/>
    <w:tmpl w:val="9432CC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25624C9"/>
    <w:multiLevelType w:val="hybridMultilevel"/>
    <w:tmpl w:val="DAA47D9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83732D0"/>
    <w:multiLevelType w:val="hybridMultilevel"/>
    <w:tmpl w:val="1D2207C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7EB"/>
    <w:rsid w:val="00014065"/>
    <w:rsid w:val="00021DDA"/>
    <w:rsid w:val="000509C2"/>
    <w:rsid w:val="00050FA2"/>
    <w:rsid w:val="000551EE"/>
    <w:rsid w:val="00084BDB"/>
    <w:rsid w:val="0008513D"/>
    <w:rsid w:val="000C13AB"/>
    <w:rsid w:val="000C4E9D"/>
    <w:rsid w:val="000D4E25"/>
    <w:rsid w:val="001138B4"/>
    <w:rsid w:val="00120F28"/>
    <w:rsid w:val="0013085D"/>
    <w:rsid w:val="00135DEB"/>
    <w:rsid w:val="00137B72"/>
    <w:rsid w:val="0014037F"/>
    <w:rsid w:val="00144923"/>
    <w:rsid w:val="001506BE"/>
    <w:rsid w:val="00164ED5"/>
    <w:rsid w:val="00182AD9"/>
    <w:rsid w:val="0019296B"/>
    <w:rsid w:val="001B1C63"/>
    <w:rsid w:val="001C53C3"/>
    <w:rsid w:val="001E2623"/>
    <w:rsid w:val="001F0CC5"/>
    <w:rsid w:val="001F608E"/>
    <w:rsid w:val="001F6834"/>
    <w:rsid w:val="002002DF"/>
    <w:rsid w:val="002108CF"/>
    <w:rsid w:val="0022132C"/>
    <w:rsid w:val="00271C09"/>
    <w:rsid w:val="00292B82"/>
    <w:rsid w:val="00295BFD"/>
    <w:rsid w:val="002B5D7B"/>
    <w:rsid w:val="002E6DB9"/>
    <w:rsid w:val="002F47FF"/>
    <w:rsid w:val="003115A1"/>
    <w:rsid w:val="00320E26"/>
    <w:rsid w:val="00334BB8"/>
    <w:rsid w:val="00345E0B"/>
    <w:rsid w:val="00350885"/>
    <w:rsid w:val="00381AE1"/>
    <w:rsid w:val="00386A0D"/>
    <w:rsid w:val="00387900"/>
    <w:rsid w:val="003C0664"/>
    <w:rsid w:val="003C57EB"/>
    <w:rsid w:val="003C6EDF"/>
    <w:rsid w:val="003D5423"/>
    <w:rsid w:val="003F4E01"/>
    <w:rsid w:val="00427B71"/>
    <w:rsid w:val="00431FF3"/>
    <w:rsid w:val="00466FA8"/>
    <w:rsid w:val="00487233"/>
    <w:rsid w:val="00494EA9"/>
    <w:rsid w:val="004A2448"/>
    <w:rsid w:val="004B79DE"/>
    <w:rsid w:val="004D7486"/>
    <w:rsid w:val="004F588C"/>
    <w:rsid w:val="00502DF4"/>
    <w:rsid w:val="005033AD"/>
    <w:rsid w:val="00530D85"/>
    <w:rsid w:val="00530FDA"/>
    <w:rsid w:val="0056524E"/>
    <w:rsid w:val="00583F65"/>
    <w:rsid w:val="005B3968"/>
    <w:rsid w:val="005C5CE8"/>
    <w:rsid w:val="005D1FEA"/>
    <w:rsid w:val="005D63EC"/>
    <w:rsid w:val="005E3D1B"/>
    <w:rsid w:val="005E77FB"/>
    <w:rsid w:val="00613748"/>
    <w:rsid w:val="00620EAA"/>
    <w:rsid w:val="00622F25"/>
    <w:rsid w:val="0063569D"/>
    <w:rsid w:val="00661505"/>
    <w:rsid w:val="00670F88"/>
    <w:rsid w:val="00683D54"/>
    <w:rsid w:val="006D204F"/>
    <w:rsid w:val="006E3D4B"/>
    <w:rsid w:val="00703532"/>
    <w:rsid w:val="0072477B"/>
    <w:rsid w:val="0074330D"/>
    <w:rsid w:val="00755388"/>
    <w:rsid w:val="007931A9"/>
    <w:rsid w:val="007A2326"/>
    <w:rsid w:val="007C7E2C"/>
    <w:rsid w:val="008148FC"/>
    <w:rsid w:val="0081573E"/>
    <w:rsid w:val="00853D46"/>
    <w:rsid w:val="00857A91"/>
    <w:rsid w:val="00897420"/>
    <w:rsid w:val="008B12E9"/>
    <w:rsid w:val="008B3852"/>
    <w:rsid w:val="008C2B16"/>
    <w:rsid w:val="008C3124"/>
    <w:rsid w:val="008D04BA"/>
    <w:rsid w:val="008E03BC"/>
    <w:rsid w:val="008E29B8"/>
    <w:rsid w:val="008F2672"/>
    <w:rsid w:val="008F63BB"/>
    <w:rsid w:val="009176FB"/>
    <w:rsid w:val="00966035"/>
    <w:rsid w:val="009A5C47"/>
    <w:rsid w:val="009A75F8"/>
    <w:rsid w:val="009C53B8"/>
    <w:rsid w:val="009C5A83"/>
    <w:rsid w:val="009D4171"/>
    <w:rsid w:val="009F17C7"/>
    <w:rsid w:val="009F59C4"/>
    <w:rsid w:val="00A0267D"/>
    <w:rsid w:val="00A059BC"/>
    <w:rsid w:val="00A145BA"/>
    <w:rsid w:val="00A204D8"/>
    <w:rsid w:val="00A22622"/>
    <w:rsid w:val="00A46381"/>
    <w:rsid w:val="00A47D5F"/>
    <w:rsid w:val="00A57172"/>
    <w:rsid w:val="00A90132"/>
    <w:rsid w:val="00A921D5"/>
    <w:rsid w:val="00AA0D37"/>
    <w:rsid w:val="00AA16DC"/>
    <w:rsid w:val="00AC79A9"/>
    <w:rsid w:val="00AD4E93"/>
    <w:rsid w:val="00AE7368"/>
    <w:rsid w:val="00AF5ABF"/>
    <w:rsid w:val="00B14382"/>
    <w:rsid w:val="00B26447"/>
    <w:rsid w:val="00B54939"/>
    <w:rsid w:val="00B571A3"/>
    <w:rsid w:val="00B60A98"/>
    <w:rsid w:val="00B62B9F"/>
    <w:rsid w:val="00B62E4F"/>
    <w:rsid w:val="00B80A5F"/>
    <w:rsid w:val="00B91A12"/>
    <w:rsid w:val="00B92353"/>
    <w:rsid w:val="00B93779"/>
    <w:rsid w:val="00BD0135"/>
    <w:rsid w:val="00BD21D1"/>
    <w:rsid w:val="00BF69D2"/>
    <w:rsid w:val="00C1579E"/>
    <w:rsid w:val="00C223B5"/>
    <w:rsid w:val="00C27391"/>
    <w:rsid w:val="00C30CCE"/>
    <w:rsid w:val="00C35566"/>
    <w:rsid w:val="00C35BDA"/>
    <w:rsid w:val="00C408AD"/>
    <w:rsid w:val="00C422FA"/>
    <w:rsid w:val="00C45629"/>
    <w:rsid w:val="00C51C65"/>
    <w:rsid w:val="00C568CD"/>
    <w:rsid w:val="00C56B18"/>
    <w:rsid w:val="00C62ACB"/>
    <w:rsid w:val="00C815E6"/>
    <w:rsid w:val="00C96926"/>
    <w:rsid w:val="00CC7E9F"/>
    <w:rsid w:val="00CE5D78"/>
    <w:rsid w:val="00D114B3"/>
    <w:rsid w:val="00D119FD"/>
    <w:rsid w:val="00D31D92"/>
    <w:rsid w:val="00D42FFE"/>
    <w:rsid w:val="00D5022E"/>
    <w:rsid w:val="00D645C4"/>
    <w:rsid w:val="00D65634"/>
    <w:rsid w:val="00D70BF6"/>
    <w:rsid w:val="00D7536F"/>
    <w:rsid w:val="00D925E6"/>
    <w:rsid w:val="00DB580C"/>
    <w:rsid w:val="00DB6415"/>
    <w:rsid w:val="00DD6A5C"/>
    <w:rsid w:val="00E83D02"/>
    <w:rsid w:val="00EB237B"/>
    <w:rsid w:val="00EB4C48"/>
    <w:rsid w:val="00EB6D64"/>
    <w:rsid w:val="00ED4F99"/>
    <w:rsid w:val="00F10A7F"/>
    <w:rsid w:val="00F127F6"/>
    <w:rsid w:val="00F13BFD"/>
    <w:rsid w:val="00F17900"/>
    <w:rsid w:val="00F17CCF"/>
    <w:rsid w:val="00F229EB"/>
    <w:rsid w:val="00F23623"/>
    <w:rsid w:val="00F30AAB"/>
    <w:rsid w:val="00F3618E"/>
    <w:rsid w:val="00F36212"/>
    <w:rsid w:val="00F46D45"/>
    <w:rsid w:val="00F612C0"/>
    <w:rsid w:val="00F87D38"/>
    <w:rsid w:val="00FB5CCD"/>
    <w:rsid w:val="00FC69EB"/>
    <w:rsid w:val="00FE1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7E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31D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C57EB"/>
    <w:pPr>
      <w:keepNext/>
      <w:outlineLvl w:val="1"/>
    </w:pPr>
    <w:rPr>
      <w:szCs w:val="20"/>
    </w:rPr>
  </w:style>
  <w:style w:type="paragraph" w:styleId="Heading7">
    <w:name w:val="heading 7"/>
    <w:basedOn w:val="Normal"/>
    <w:next w:val="Normal"/>
    <w:link w:val="Heading7Char"/>
    <w:qFormat/>
    <w:rsid w:val="003C57EB"/>
    <w:pPr>
      <w:keepNext/>
      <w:outlineLvl w:val="6"/>
    </w:pPr>
    <w:rPr>
      <w:b/>
      <w:bCs/>
      <w:color w:val="000000"/>
      <w:szCs w:val="20"/>
    </w:rPr>
  </w:style>
  <w:style w:type="paragraph" w:styleId="Heading8">
    <w:name w:val="heading 8"/>
    <w:basedOn w:val="Normal"/>
    <w:next w:val="Normal"/>
    <w:link w:val="Heading8Char"/>
    <w:qFormat/>
    <w:rsid w:val="003C57EB"/>
    <w:pPr>
      <w:keepNext/>
      <w:jc w:val="center"/>
      <w:outlineLvl w:val="7"/>
    </w:pPr>
    <w:rPr>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C57EB"/>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3C57EB"/>
    <w:rPr>
      <w:rFonts w:ascii="Times New Roman" w:eastAsia="Times New Roman" w:hAnsi="Times New Roman" w:cs="Times New Roman"/>
      <w:b/>
      <w:bCs/>
      <w:color w:val="000000"/>
      <w:sz w:val="24"/>
      <w:szCs w:val="20"/>
    </w:rPr>
  </w:style>
  <w:style w:type="character" w:customStyle="1" w:styleId="Heading8Char">
    <w:name w:val="Heading 8 Char"/>
    <w:basedOn w:val="DefaultParagraphFont"/>
    <w:link w:val="Heading8"/>
    <w:rsid w:val="003C57EB"/>
    <w:rPr>
      <w:rFonts w:ascii="Times New Roman" w:eastAsia="Times New Roman" w:hAnsi="Times New Roman" w:cs="Times New Roman"/>
      <w:color w:val="000000"/>
      <w:sz w:val="24"/>
      <w:szCs w:val="20"/>
    </w:rPr>
  </w:style>
  <w:style w:type="paragraph" w:styleId="NormalWeb">
    <w:name w:val="Normal (Web)"/>
    <w:basedOn w:val="Normal"/>
    <w:uiPriority w:val="99"/>
    <w:rsid w:val="003C57EB"/>
    <w:pPr>
      <w:spacing w:before="100" w:beforeAutospacing="1" w:after="100" w:afterAutospacing="1"/>
    </w:pPr>
  </w:style>
  <w:style w:type="character" w:styleId="Hyperlink">
    <w:name w:val="Hyperlink"/>
    <w:basedOn w:val="DefaultParagraphFont"/>
    <w:uiPriority w:val="99"/>
    <w:rsid w:val="003C57EB"/>
    <w:rPr>
      <w:color w:val="0000FF"/>
      <w:u w:val="single"/>
    </w:rPr>
  </w:style>
  <w:style w:type="paragraph" w:styleId="Header">
    <w:name w:val="header"/>
    <w:basedOn w:val="Normal"/>
    <w:link w:val="HeaderChar"/>
    <w:rsid w:val="003C57EB"/>
    <w:pPr>
      <w:tabs>
        <w:tab w:val="center" w:pos="4320"/>
        <w:tab w:val="right" w:pos="8640"/>
      </w:tabs>
    </w:pPr>
  </w:style>
  <w:style w:type="character" w:customStyle="1" w:styleId="HeaderChar">
    <w:name w:val="Header Char"/>
    <w:basedOn w:val="DefaultParagraphFont"/>
    <w:link w:val="Header"/>
    <w:rsid w:val="003C57EB"/>
    <w:rPr>
      <w:rFonts w:ascii="Times New Roman" w:eastAsia="Times New Roman" w:hAnsi="Times New Roman" w:cs="Times New Roman"/>
      <w:sz w:val="24"/>
      <w:szCs w:val="24"/>
    </w:rPr>
  </w:style>
  <w:style w:type="paragraph" w:styleId="Footer">
    <w:name w:val="footer"/>
    <w:basedOn w:val="Normal"/>
    <w:link w:val="FooterChar"/>
    <w:uiPriority w:val="99"/>
    <w:rsid w:val="003C57EB"/>
    <w:pPr>
      <w:tabs>
        <w:tab w:val="center" w:pos="4320"/>
        <w:tab w:val="right" w:pos="8640"/>
      </w:tabs>
    </w:pPr>
  </w:style>
  <w:style w:type="character" w:customStyle="1" w:styleId="FooterChar">
    <w:name w:val="Footer Char"/>
    <w:basedOn w:val="DefaultParagraphFont"/>
    <w:link w:val="Footer"/>
    <w:uiPriority w:val="99"/>
    <w:rsid w:val="003C57EB"/>
    <w:rPr>
      <w:rFonts w:ascii="Times New Roman" w:eastAsia="Times New Roman" w:hAnsi="Times New Roman" w:cs="Times New Roman"/>
      <w:sz w:val="24"/>
      <w:szCs w:val="24"/>
    </w:rPr>
  </w:style>
  <w:style w:type="character" w:styleId="PageNumber">
    <w:name w:val="page number"/>
    <w:basedOn w:val="DefaultParagraphFont"/>
    <w:rsid w:val="003C57EB"/>
  </w:style>
  <w:style w:type="paragraph" w:styleId="TOC1">
    <w:name w:val="toc 1"/>
    <w:basedOn w:val="Normal"/>
    <w:next w:val="Normal"/>
    <w:autoRedefine/>
    <w:uiPriority w:val="39"/>
    <w:qFormat/>
    <w:rsid w:val="00620EAA"/>
    <w:pPr>
      <w:tabs>
        <w:tab w:val="right" w:leader="dot" w:pos="8630"/>
      </w:tabs>
    </w:pPr>
    <w:rPr>
      <w:b/>
      <w:noProof/>
    </w:rPr>
  </w:style>
  <w:style w:type="paragraph" w:styleId="TOC2">
    <w:name w:val="toc 2"/>
    <w:basedOn w:val="Normal"/>
    <w:next w:val="Normal"/>
    <w:autoRedefine/>
    <w:uiPriority w:val="39"/>
    <w:qFormat/>
    <w:rsid w:val="003C57EB"/>
    <w:pPr>
      <w:ind w:left="240"/>
    </w:pPr>
  </w:style>
  <w:style w:type="paragraph" w:styleId="TOC3">
    <w:name w:val="toc 3"/>
    <w:basedOn w:val="Normal"/>
    <w:next w:val="Normal"/>
    <w:autoRedefine/>
    <w:uiPriority w:val="39"/>
    <w:semiHidden/>
    <w:qFormat/>
    <w:rsid w:val="003C57EB"/>
    <w:pPr>
      <w:ind w:left="480"/>
    </w:pPr>
  </w:style>
  <w:style w:type="paragraph" w:styleId="BodyText3">
    <w:name w:val="Body Text 3"/>
    <w:basedOn w:val="Normal"/>
    <w:link w:val="BodyText3Char"/>
    <w:rsid w:val="003C57EB"/>
    <w:rPr>
      <w:color w:val="000000"/>
      <w:szCs w:val="20"/>
    </w:rPr>
  </w:style>
  <w:style w:type="character" w:customStyle="1" w:styleId="BodyText3Char">
    <w:name w:val="Body Text 3 Char"/>
    <w:basedOn w:val="DefaultParagraphFont"/>
    <w:link w:val="BodyText3"/>
    <w:rsid w:val="003C57EB"/>
    <w:rPr>
      <w:rFonts w:ascii="Times New Roman" w:eastAsia="Times New Roman" w:hAnsi="Times New Roman" w:cs="Times New Roman"/>
      <w:color w:val="000000"/>
      <w:sz w:val="24"/>
      <w:szCs w:val="20"/>
    </w:rPr>
  </w:style>
  <w:style w:type="paragraph" w:styleId="BalloonText">
    <w:name w:val="Balloon Text"/>
    <w:basedOn w:val="Normal"/>
    <w:link w:val="BalloonTextChar"/>
    <w:uiPriority w:val="99"/>
    <w:semiHidden/>
    <w:unhideWhenUsed/>
    <w:rsid w:val="003C57EB"/>
    <w:rPr>
      <w:rFonts w:ascii="Tahoma" w:hAnsi="Tahoma" w:cs="Tahoma"/>
      <w:sz w:val="16"/>
      <w:szCs w:val="16"/>
    </w:rPr>
  </w:style>
  <w:style w:type="character" w:customStyle="1" w:styleId="BalloonTextChar">
    <w:name w:val="Balloon Text Char"/>
    <w:basedOn w:val="DefaultParagraphFont"/>
    <w:link w:val="BalloonText"/>
    <w:uiPriority w:val="99"/>
    <w:semiHidden/>
    <w:rsid w:val="003C57EB"/>
    <w:rPr>
      <w:rFonts w:ascii="Tahoma" w:eastAsia="Times New Roman" w:hAnsi="Tahoma" w:cs="Tahoma"/>
      <w:sz w:val="16"/>
      <w:szCs w:val="16"/>
    </w:rPr>
  </w:style>
  <w:style w:type="paragraph" w:styleId="ListParagraph">
    <w:name w:val="List Paragraph"/>
    <w:basedOn w:val="Normal"/>
    <w:uiPriority w:val="34"/>
    <w:qFormat/>
    <w:rsid w:val="00A921D5"/>
    <w:pPr>
      <w:ind w:left="720"/>
      <w:contextualSpacing/>
    </w:pPr>
  </w:style>
  <w:style w:type="character" w:styleId="CommentReference">
    <w:name w:val="annotation reference"/>
    <w:basedOn w:val="DefaultParagraphFont"/>
    <w:uiPriority w:val="99"/>
    <w:semiHidden/>
    <w:unhideWhenUsed/>
    <w:rsid w:val="005C5CE8"/>
    <w:rPr>
      <w:sz w:val="16"/>
      <w:szCs w:val="16"/>
    </w:rPr>
  </w:style>
  <w:style w:type="paragraph" w:styleId="CommentText">
    <w:name w:val="annotation text"/>
    <w:basedOn w:val="Normal"/>
    <w:link w:val="CommentTextChar"/>
    <w:uiPriority w:val="99"/>
    <w:semiHidden/>
    <w:unhideWhenUsed/>
    <w:rsid w:val="005C5CE8"/>
    <w:rPr>
      <w:sz w:val="20"/>
      <w:szCs w:val="20"/>
    </w:rPr>
  </w:style>
  <w:style w:type="character" w:customStyle="1" w:styleId="CommentTextChar">
    <w:name w:val="Comment Text Char"/>
    <w:basedOn w:val="DefaultParagraphFont"/>
    <w:link w:val="CommentText"/>
    <w:uiPriority w:val="99"/>
    <w:semiHidden/>
    <w:rsid w:val="005C5CE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C5CE8"/>
    <w:rPr>
      <w:b/>
      <w:bCs/>
    </w:rPr>
  </w:style>
  <w:style w:type="character" w:customStyle="1" w:styleId="CommentSubjectChar">
    <w:name w:val="Comment Subject Char"/>
    <w:basedOn w:val="CommentTextChar"/>
    <w:link w:val="CommentSubject"/>
    <w:uiPriority w:val="99"/>
    <w:semiHidden/>
    <w:rsid w:val="005C5CE8"/>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EB4C48"/>
    <w:rPr>
      <w:sz w:val="20"/>
      <w:szCs w:val="20"/>
    </w:rPr>
  </w:style>
  <w:style w:type="character" w:customStyle="1" w:styleId="FootnoteTextChar">
    <w:name w:val="Footnote Text Char"/>
    <w:basedOn w:val="DefaultParagraphFont"/>
    <w:link w:val="FootnoteText"/>
    <w:uiPriority w:val="99"/>
    <w:semiHidden/>
    <w:rsid w:val="00EB4C4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B4C48"/>
    <w:rPr>
      <w:vertAlign w:val="superscript"/>
    </w:rPr>
  </w:style>
  <w:style w:type="character" w:customStyle="1" w:styleId="Heading1Char">
    <w:name w:val="Heading 1 Char"/>
    <w:basedOn w:val="DefaultParagraphFont"/>
    <w:link w:val="Heading1"/>
    <w:uiPriority w:val="9"/>
    <w:rsid w:val="00D31D9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422FA"/>
    <w:pPr>
      <w:spacing w:line="276" w:lineRule="auto"/>
      <w:outlineLvl w:val="9"/>
    </w:pPr>
    <w:rPr>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7E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31D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C57EB"/>
    <w:pPr>
      <w:keepNext/>
      <w:outlineLvl w:val="1"/>
    </w:pPr>
    <w:rPr>
      <w:szCs w:val="20"/>
    </w:rPr>
  </w:style>
  <w:style w:type="paragraph" w:styleId="Heading7">
    <w:name w:val="heading 7"/>
    <w:basedOn w:val="Normal"/>
    <w:next w:val="Normal"/>
    <w:link w:val="Heading7Char"/>
    <w:qFormat/>
    <w:rsid w:val="003C57EB"/>
    <w:pPr>
      <w:keepNext/>
      <w:outlineLvl w:val="6"/>
    </w:pPr>
    <w:rPr>
      <w:b/>
      <w:bCs/>
      <w:color w:val="000000"/>
      <w:szCs w:val="20"/>
    </w:rPr>
  </w:style>
  <w:style w:type="paragraph" w:styleId="Heading8">
    <w:name w:val="heading 8"/>
    <w:basedOn w:val="Normal"/>
    <w:next w:val="Normal"/>
    <w:link w:val="Heading8Char"/>
    <w:qFormat/>
    <w:rsid w:val="003C57EB"/>
    <w:pPr>
      <w:keepNext/>
      <w:jc w:val="center"/>
      <w:outlineLvl w:val="7"/>
    </w:pPr>
    <w:rPr>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C57EB"/>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3C57EB"/>
    <w:rPr>
      <w:rFonts w:ascii="Times New Roman" w:eastAsia="Times New Roman" w:hAnsi="Times New Roman" w:cs="Times New Roman"/>
      <w:b/>
      <w:bCs/>
      <w:color w:val="000000"/>
      <w:sz w:val="24"/>
      <w:szCs w:val="20"/>
    </w:rPr>
  </w:style>
  <w:style w:type="character" w:customStyle="1" w:styleId="Heading8Char">
    <w:name w:val="Heading 8 Char"/>
    <w:basedOn w:val="DefaultParagraphFont"/>
    <w:link w:val="Heading8"/>
    <w:rsid w:val="003C57EB"/>
    <w:rPr>
      <w:rFonts w:ascii="Times New Roman" w:eastAsia="Times New Roman" w:hAnsi="Times New Roman" w:cs="Times New Roman"/>
      <w:color w:val="000000"/>
      <w:sz w:val="24"/>
      <w:szCs w:val="20"/>
    </w:rPr>
  </w:style>
  <w:style w:type="paragraph" w:styleId="NormalWeb">
    <w:name w:val="Normal (Web)"/>
    <w:basedOn w:val="Normal"/>
    <w:uiPriority w:val="99"/>
    <w:rsid w:val="003C57EB"/>
    <w:pPr>
      <w:spacing w:before="100" w:beforeAutospacing="1" w:after="100" w:afterAutospacing="1"/>
    </w:pPr>
  </w:style>
  <w:style w:type="character" w:styleId="Hyperlink">
    <w:name w:val="Hyperlink"/>
    <w:basedOn w:val="DefaultParagraphFont"/>
    <w:uiPriority w:val="99"/>
    <w:rsid w:val="003C57EB"/>
    <w:rPr>
      <w:color w:val="0000FF"/>
      <w:u w:val="single"/>
    </w:rPr>
  </w:style>
  <w:style w:type="paragraph" w:styleId="Header">
    <w:name w:val="header"/>
    <w:basedOn w:val="Normal"/>
    <w:link w:val="HeaderChar"/>
    <w:rsid w:val="003C57EB"/>
    <w:pPr>
      <w:tabs>
        <w:tab w:val="center" w:pos="4320"/>
        <w:tab w:val="right" w:pos="8640"/>
      </w:tabs>
    </w:pPr>
  </w:style>
  <w:style w:type="character" w:customStyle="1" w:styleId="HeaderChar">
    <w:name w:val="Header Char"/>
    <w:basedOn w:val="DefaultParagraphFont"/>
    <w:link w:val="Header"/>
    <w:rsid w:val="003C57EB"/>
    <w:rPr>
      <w:rFonts w:ascii="Times New Roman" w:eastAsia="Times New Roman" w:hAnsi="Times New Roman" w:cs="Times New Roman"/>
      <w:sz w:val="24"/>
      <w:szCs w:val="24"/>
    </w:rPr>
  </w:style>
  <w:style w:type="paragraph" w:styleId="Footer">
    <w:name w:val="footer"/>
    <w:basedOn w:val="Normal"/>
    <w:link w:val="FooterChar"/>
    <w:uiPriority w:val="99"/>
    <w:rsid w:val="003C57EB"/>
    <w:pPr>
      <w:tabs>
        <w:tab w:val="center" w:pos="4320"/>
        <w:tab w:val="right" w:pos="8640"/>
      </w:tabs>
    </w:pPr>
  </w:style>
  <w:style w:type="character" w:customStyle="1" w:styleId="FooterChar">
    <w:name w:val="Footer Char"/>
    <w:basedOn w:val="DefaultParagraphFont"/>
    <w:link w:val="Footer"/>
    <w:uiPriority w:val="99"/>
    <w:rsid w:val="003C57EB"/>
    <w:rPr>
      <w:rFonts w:ascii="Times New Roman" w:eastAsia="Times New Roman" w:hAnsi="Times New Roman" w:cs="Times New Roman"/>
      <w:sz w:val="24"/>
      <w:szCs w:val="24"/>
    </w:rPr>
  </w:style>
  <w:style w:type="character" w:styleId="PageNumber">
    <w:name w:val="page number"/>
    <w:basedOn w:val="DefaultParagraphFont"/>
    <w:rsid w:val="003C57EB"/>
  </w:style>
  <w:style w:type="paragraph" w:styleId="TOC1">
    <w:name w:val="toc 1"/>
    <w:basedOn w:val="Normal"/>
    <w:next w:val="Normal"/>
    <w:autoRedefine/>
    <w:uiPriority w:val="39"/>
    <w:qFormat/>
    <w:rsid w:val="00620EAA"/>
    <w:pPr>
      <w:tabs>
        <w:tab w:val="right" w:leader="dot" w:pos="8630"/>
      </w:tabs>
    </w:pPr>
    <w:rPr>
      <w:b/>
      <w:noProof/>
    </w:rPr>
  </w:style>
  <w:style w:type="paragraph" w:styleId="TOC2">
    <w:name w:val="toc 2"/>
    <w:basedOn w:val="Normal"/>
    <w:next w:val="Normal"/>
    <w:autoRedefine/>
    <w:uiPriority w:val="39"/>
    <w:qFormat/>
    <w:rsid w:val="003C57EB"/>
    <w:pPr>
      <w:ind w:left="240"/>
    </w:pPr>
  </w:style>
  <w:style w:type="paragraph" w:styleId="TOC3">
    <w:name w:val="toc 3"/>
    <w:basedOn w:val="Normal"/>
    <w:next w:val="Normal"/>
    <w:autoRedefine/>
    <w:uiPriority w:val="39"/>
    <w:semiHidden/>
    <w:qFormat/>
    <w:rsid w:val="003C57EB"/>
    <w:pPr>
      <w:ind w:left="480"/>
    </w:pPr>
  </w:style>
  <w:style w:type="paragraph" w:styleId="BodyText3">
    <w:name w:val="Body Text 3"/>
    <w:basedOn w:val="Normal"/>
    <w:link w:val="BodyText3Char"/>
    <w:rsid w:val="003C57EB"/>
    <w:rPr>
      <w:color w:val="000000"/>
      <w:szCs w:val="20"/>
    </w:rPr>
  </w:style>
  <w:style w:type="character" w:customStyle="1" w:styleId="BodyText3Char">
    <w:name w:val="Body Text 3 Char"/>
    <w:basedOn w:val="DefaultParagraphFont"/>
    <w:link w:val="BodyText3"/>
    <w:rsid w:val="003C57EB"/>
    <w:rPr>
      <w:rFonts w:ascii="Times New Roman" w:eastAsia="Times New Roman" w:hAnsi="Times New Roman" w:cs="Times New Roman"/>
      <w:color w:val="000000"/>
      <w:sz w:val="24"/>
      <w:szCs w:val="20"/>
    </w:rPr>
  </w:style>
  <w:style w:type="paragraph" w:styleId="BalloonText">
    <w:name w:val="Balloon Text"/>
    <w:basedOn w:val="Normal"/>
    <w:link w:val="BalloonTextChar"/>
    <w:uiPriority w:val="99"/>
    <w:semiHidden/>
    <w:unhideWhenUsed/>
    <w:rsid w:val="003C57EB"/>
    <w:rPr>
      <w:rFonts w:ascii="Tahoma" w:hAnsi="Tahoma" w:cs="Tahoma"/>
      <w:sz w:val="16"/>
      <w:szCs w:val="16"/>
    </w:rPr>
  </w:style>
  <w:style w:type="character" w:customStyle="1" w:styleId="BalloonTextChar">
    <w:name w:val="Balloon Text Char"/>
    <w:basedOn w:val="DefaultParagraphFont"/>
    <w:link w:val="BalloonText"/>
    <w:uiPriority w:val="99"/>
    <w:semiHidden/>
    <w:rsid w:val="003C57EB"/>
    <w:rPr>
      <w:rFonts w:ascii="Tahoma" w:eastAsia="Times New Roman" w:hAnsi="Tahoma" w:cs="Tahoma"/>
      <w:sz w:val="16"/>
      <w:szCs w:val="16"/>
    </w:rPr>
  </w:style>
  <w:style w:type="paragraph" w:styleId="ListParagraph">
    <w:name w:val="List Paragraph"/>
    <w:basedOn w:val="Normal"/>
    <w:uiPriority w:val="34"/>
    <w:qFormat/>
    <w:rsid w:val="00A921D5"/>
    <w:pPr>
      <w:ind w:left="720"/>
      <w:contextualSpacing/>
    </w:pPr>
  </w:style>
  <w:style w:type="character" w:styleId="CommentReference">
    <w:name w:val="annotation reference"/>
    <w:basedOn w:val="DefaultParagraphFont"/>
    <w:uiPriority w:val="99"/>
    <w:semiHidden/>
    <w:unhideWhenUsed/>
    <w:rsid w:val="005C5CE8"/>
    <w:rPr>
      <w:sz w:val="16"/>
      <w:szCs w:val="16"/>
    </w:rPr>
  </w:style>
  <w:style w:type="paragraph" w:styleId="CommentText">
    <w:name w:val="annotation text"/>
    <w:basedOn w:val="Normal"/>
    <w:link w:val="CommentTextChar"/>
    <w:uiPriority w:val="99"/>
    <w:semiHidden/>
    <w:unhideWhenUsed/>
    <w:rsid w:val="005C5CE8"/>
    <w:rPr>
      <w:sz w:val="20"/>
      <w:szCs w:val="20"/>
    </w:rPr>
  </w:style>
  <w:style w:type="character" w:customStyle="1" w:styleId="CommentTextChar">
    <w:name w:val="Comment Text Char"/>
    <w:basedOn w:val="DefaultParagraphFont"/>
    <w:link w:val="CommentText"/>
    <w:uiPriority w:val="99"/>
    <w:semiHidden/>
    <w:rsid w:val="005C5CE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C5CE8"/>
    <w:rPr>
      <w:b/>
      <w:bCs/>
    </w:rPr>
  </w:style>
  <w:style w:type="character" w:customStyle="1" w:styleId="CommentSubjectChar">
    <w:name w:val="Comment Subject Char"/>
    <w:basedOn w:val="CommentTextChar"/>
    <w:link w:val="CommentSubject"/>
    <w:uiPriority w:val="99"/>
    <w:semiHidden/>
    <w:rsid w:val="005C5CE8"/>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EB4C48"/>
    <w:rPr>
      <w:sz w:val="20"/>
      <w:szCs w:val="20"/>
    </w:rPr>
  </w:style>
  <w:style w:type="character" w:customStyle="1" w:styleId="FootnoteTextChar">
    <w:name w:val="Footnote Text Char"/>
    <w:basedOn w:val="DefaultParagraphFont"/>
    <w:link w:val="FootnoteText"/>
    <w:uiPriority w:val="99"/>
    <w:semiHidden/>
    <w:rsid w:val="00EB4C4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B4C48"/>
    <w:rPr>
      <w:vertAlign w:val="superscript"/>
    </w:rPr>
  </w:style>
  <w:style w:type="character" w:customStyle="1" w:styleId="Heading1Char">
    <w:name w:val="Heading 1 Char"/>
    <w:basedOn w:val="DefaultParagraphFont"/>
    <w:link w:val="Heading1"/>
    <w:uiPriority w:val="9"/>
    <w:rsid w:val="00D31D9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422FA"/>
    <w:pPr>
      <w:spacing w:line="276" w:lineRule="auto"/>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880592">
      <w:bodyDiv w:val="1"/>
      <w:marLeft w:val="0"/>
      <w:marRight w:val="0"/>
      <w:marTop w:val="0"/>
      <w:marBottom w:val="0"/>
      <w:divBdr>
        <w:top w:val="none" w:sz="0" w:space="0" w:color="auto"/>
        <w:left w:val="none" w:sz="0" w:space="0" w:color="auto"/>
        <w:bottom w:val="none" w:sz="0" w:space="0" w:color="auto"/>
        <w:right w:val="none" w:sz="0" w:space="0" w:color="auto"/>
      </w:divBdr>
    </w:div>
    <w:div w:id="1161890893">
      <w:bodyDiv w:val="1"/>
      <w:marLeft w:val="0"/>
      <w:marRight w:val="0"/>
      <w:marTop w:val="0"/>
      <w:marBottom w:val="0"/>
      <w:divBdr>
        <w:top w:val="none" w:sz="0" w:space="0" w:color="auto"/>
        <w:left w:val="none" w:sz="0" w:space="0" w:color="auto"/>
        <w:bottom w:val="none" w:sz="0" w:space="0" w:color="auto"/>
        <w:right w:val="none" w:sz="0" w:space="0" w:color="auto"/>
      </w:divBdr>
    </w:div>
    <w:div w:id="1211461319">
      <w:bodyDiv w:val="1"/>
      <w:marLeft w:val="0"/>
      <w:marRight w:val="0"/>
      <w:marTop w:val="0"/>
      <w:marBottom w:val="0"/>
      <w:divBdr>
        <w:top w:val="none" w:sz="0" w:space="0" w:color="auto"/>
        <w:left w:val="none" w:sz="0" w:space="0" w:color="auto"/>
        <w:bottom w:val="none" w:sz="0" w:space="0" w:color="auto"/>
        <w:right w:val="none" w:sz="0" w:space="0" w:color="auto"/>
      </w:divBdr>
    </w:div>
    <w:div w:id="1216819984">
      <w:bodyDiv w:val="1"/>
      <w:marLeft w:val="0"/>
      <w:marRight w:val="0"/>
      <w:marTop w:val="0"/>
      <w:marBottom w:val="0"/>
      <w:divBdr>
        <w:top w:val="none" w:sz="0" w:space="0" w:color="auto"/>
        <w:left w:val="none" w:sz="0" w:space="0" w:color="auto"/>
        <w:bottom w:val="none" w:sz="0" w:space="0" w:color="auto"/>
        <w:right w:val="none" w:sz="0" w:space="0" w:color="auto"/>
      </w:divBdr>
    </w:div>
    <w:div w:id="1746535414">
      <w:bodyDiv w:val="1"/>
      <w:marLeft w:val="0"/>
      <w:marRight w:val="0"/>
      <w:marTop w:val="0"/>
      <w:marBottom w:val="0"/>
      <w:divBdr>
        <w:top w:val="none" w:sz="0" w:space="0" w:color="auto"/>
        <w:left w:val="none" w:sz="0" w:space="0" w:color="auto"/>
        <w:bottom w:val="none" w:sz="0" w:space="0" w:color="auto"/>
        <w:right w:val="none" w:sz="0" w:space="0" w:color="auto"/>
      </w:divBdr>
    </w:div>
    <w:div w:id="1774863617">
      <w:bodyDiv w:val="1"/>
      <w:marLeft w:val="0"/>
      <w:marRight w:val="0"/>
      <w:marTop w:val="0"/>
      <w:marBottom w:val="0"/>
      <w:divBdr>
        <w:top w:val="none" w:sz="0" w:space="0" w:color="auto"/>
        <w:left w:val="none" w:sz="0" w:space="0" w:color="auto"/>
        <w:bottom w:val="none" w:sz="0" w:space="0" w:color="auto"/>
        <w:right w:val="none" w:sz="0" w:space="0" w:color="auto"/>
      </w:divBdr>
    </w:div>
    <w:div w:id="197999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oleObject" Target="embeddings/oleObject3.bin"/><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oleObject" Target="embeddings/oleObject1.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oleObject" Target="embeddings/oleObject4.bin"/><Relationship Id="rId10" Type="http://schemas.openxmlformats.org/officeDocument/2006/relationships/header" Target="header1.xml"/><Relationship Id="rId19"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ED39E2-0DFE-490B-8B95-F0FDCADF3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2891</Words>
  <Characters>16479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19332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darrel.johnson</dc:creator>
  <cp:lastModifiedBy>Mathis, Carol A. (VDOT)</cp:lastModifiedBy>
  <cp:revision>2</cp:revision>
  <cp:lastPrinted>2014-10-07T17:45:00Z</cp:lastPrinted>
  <dcterms:created xsi:type="dcterms:W3CDTF">2014-10-13T12:35:00Z</dcterms:created>
  <dcterms:modified xsi:type="dcterms:W3CDTF">2014-10-13T12:35:00Z</dcterms:modified>
</cp:coreProperties>
</file>