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B5" w:rsidRDefault="005B36B5" w:rsidP="005B36B5">
      <w:pPr>
        <w:pStyle w:val="NormalWeb"/>
        <w:spacing w:before="0" w:beforeAutospacing="0" w:after="0" w:afterAutospacing="0"/>
        <w:ind w:right="720"/>
        <w:jc w:val="center"/>
        <w:rPr>
          <w:rFonts w:ascii="Times New Roman" w:hAnsi="Times New Roman"/>
          <w:b/>
          <w:bCs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0"/>
        </w:rPr>
        <w:t>CTB Decision Brief</w:t>
      </w:r>
    </w:p>
    <w:p w:rsidR="005B36B5" w:rsidRDefault="005B36B5" w:rsidP="005B36B5">
      <w:pPr>
        <w:pStyle w:val="NormalWeb"/>
        <w:spacing w:before="0" w:beforeAutospacing="0" w:after="0" w:afterAutospacing="0"/>
        <w:ind w:right="720"/>
        <w:jc w:val="center"/>
        <w:rPr>
          <w:rFonts w:ascii="Times New Roman" w:hAnsi="Times New Roman"/>
          <w:szCs w:val="20"/>
          <w:u w:val="single"/>
        </w:rPr>
      </w:pPr>
    </w:p>
    <w:p w:rsidR="005B36B5" w:rsidRDefault="005B36B5" w:rsidP="005B36B5">
      <w:pPr>
        <w:pStyle w:val="NormalWeb"/>
        <w:spacing w:before="0" w:beforeAutospacing="0" w:after="0" w:afterAutospacing="0"/>
        <w:ind w:right="720"/>
        <w:jc w:val="center"/>
        <w:rPr>
          <w:rFonts w:ascii="Times New Roman" w:hAnsi="Times New Roman"/>
          <w:color w:val="000000"/>
          <w:szCs w:val="20"/>
          <w:u w:val="single"/>
        </w:rPr>
      </w:pPr>
      <w:r w:rsidRPr="00E84B95">
        <w:rPr>
          <w:rFonts w:ascii="Times New Roman" w:hAnsi="Times New Roman"/>
          <w:color w:val="000000"/>
          <w:szCs w:val="20"/>
          <w:u w:val="single"/>
        </w:rPr>
        <w:t>Revenue Sharing Reallocation</w:t>
      </w:r>
      <w:r w:rsidR="007D256C">
        <w:rPr>
          <w:rFonts w:ascii="Times New Roman" w:hAnsi="Times New Roman"/>
          <w:color w:val="000000"/>
          <w:szCs w:val="20"/>
          <w:u w:val="single"/>
        </w:rPr>
        <w:t xml:space="preserve"> </w:t>
      </w:r>
      <w:r w:rsidR="006D40A1" w:rsidRPr="00D1467E">
        <w:rPr>
          <w:rFonts w:ascii="Times New Roman" w:hAnsi="Times New Roman" w:cs="Times New Roman"/>
          <w:color w:val="000000"/>
          <w:szCs w:val="20"/>
          <w:u w:val="single"/>
        </w:rPr>
        <w:t>–</w:t>
      </w:r>
      <w:r w:rsidR="000A1527" w:rsidRPr="00D1467E">
        <w:rPr>
          <w:rFonts w:ascii="Times New Roman" w:hAnsi="Times New Roman" w:cs="Times New Roman"/>
          <w:color w:val="000000"/>
          <w:szCs w:val="20"/>
          <w:u w:val="single"/>
        </w:rPr>
        <w:t xml:space="preserve"> </w:t>
      </w:r>
      <w:r w:rsidR="00D1467E" w:rsidRPr="00D1467E">
        <w:rPr>
          <w:rFonts w:ascii="Times New Roman" w:hAnsi="Times New Roman" w:cs="Times New Roman"/>
          <w:spacing w:val="-4"/>
          <w:u w:val="single"/>
        </w:rPr>
        <w:t>Danville Train Station Phase V</w:t>
      </w:r>
      <w:r w:rsidR="00D1467E">
        <w:rPr>
          <w:spacing w:val="-4"/>
        </w:rPr>
        <w:t xml:space="preserve"> </w:t>
      </w:r>
    </w:p>
    <w:p w:rsidR="00842A9E" w:rsidRPr="00E84B95" w:rsidRDefault="00842A9E" w:rsidP="005B36B5">
      <w:pPr>
        <w:pStyle w:val="NormalWeb"/>
        <w:spacing w:before="0" w:beforeAutospacing="0" w:after="0" w:afterAutospacing="0"/>
        <w:ind w:right="720"/>
        <w:jc w:val="center"/>
        <w:rPr>
          <w:rFonts w:ascii="Times New Roman" w:hAnsi="Times New Roman"/>
          <w:color w:val="000000"/>
          <w:szCs w:val="20"/>
          <w:u w:val="single"/>
        </w:rPr>
      </w:pPr>
    </w:p>
    <w:p w:rsidR="005B36B5" w:rsidRPr="00E84B95" w:rsidRDefault="005B36B5" w:rsidP="005B36B5">
      <w:pPr>
        <w:pStyle w:val="NormalWeb"/>
        <w:spacing w:before="0" w:beforeAutospacing="0" w:after="0" w:afterAutospacing="0"/>
        <w:ind w:right="720"/>
        <w:jc w:val="both"/>
        <w:rPr>
          <w:rFonts w:ascii="Times New Roman" w:hAnsi="Times New Roman"/>
          <w:b/>
          <w:bCs/>
          <w:color w:val="FF0000"/>
          <w:szCs w:val="20"/>
        </w:rPr>
      </w:pPr>
    </w:p>
    <w:p w:rsidR="005B36B5" w:rsidRDefault="005B36B5" w:rsidP="005B36B5">
      <w:pPr>
        <w:autoSpaceDE w:val="0"/>
        <w:autoSpaceDN w:val="0"/>
        <w:adjustRightInd w:val="0"/>
      </w:pPr>
      <w:r w:rsidRPr="0040669F">
        <w:rPr>
          <w:b/>
          <w:bCs/>
          <w:color w:val="000000"/>
          <w:szCs w:val="20"/>
        </w:rPr>
        <w:t>Issue:</w:t>
      </w:r>
      <w:r w:rsidRPr="0040669F">
        <w:rPr>
          <w:color w:val="000000"/>
          <w:szCs w:val="20"/>
        </w:rPr>
        <w:t xml:space="preserve">  </w:t>
      </w:r>
      <w:r w:rsidR="000A1527">
        <w:rPr>
          <w:color w:val="000000"/>
          <w:szCs w:val="20"/>
        </w:rPr>
        <w:t xml:space="preserve">The </w:t>
      </w:r>
      <w:r w:rsidR="00370749">
        <w:rPr>
          <w:color w:val="000000"/>
          <w:szCs w:val="20"/>
        </w:rPr>
        <w:t>City of Danville</w:t>
      </w:r>
      <w:r>
        <w:t xml:space="preserve"> </w:t>
      </w:r>
      <w:r w:rsidR="007910D0">
        <w:t xml:space="preserve">has </w:t>
      </w:r>
      <w:r>
        <w:t>request</w:t>
      </w:r>
      <w:r w:rsidR="007910D0">
        <w:t>ed</w:t>
      </w:r>
      <w:r>
        <w:t xml:space="preserve"> </w:t>
      </w:r>
      <w:r w:rsidR="00800F41" w:rsidRPr="000541AC">
        <w:t xml:space="preserve">that </w:t>
      </w:r>
      <w:r w:rsidR="00FE1B54">
        <w:t>an</w:t>
      </w:r>
      <w:r w:rsidR="00FE1B54" w:rsidRPr="000541AC">
        <w:t xml:space="preserve"> </w:t>
      </w:r>
      <w:r w:rsidR="00800F41" w:rsidRPr="000541AC">
        <w:t>existing</w:t>
      </w:r>
      <w:r w:rsidR="00800F41">
        <w:t xml:space="preserve"> </w:t>
      </w:r>
      <w:r w:rsidRPr="0008505A">
        <w:t xml:space="preserve">Six-Year </w:t>
      </w:r>
      <w:r w:rsidR="00464D6A">
        <w:t xml:space="preserve">Improvement </w:t>
      </w:r>
      <w:r w:rsidRPr="0008505A">
        <w:t xml:space="preserve">Plan </w:t>
      </w:r>
      <w:r w:rsidR="007D256C">
        <w:rPr>
          <w:color w:val="000000"/>
        </w:rPr>
        <w:t xml:space="preserve">(SYIP) </w:t>
      </w:r>
      <w:r w:rsidRPr="0008505A">
        <w:t>project</w:t>
      </w:r>
      <w:r>
        <w:t xml:space="preserve"> be approved as a revenue</w:t>
      </w:r>
      <w:r w:rsidR="00240E4A">
        <w:t xml:space="preserve"> </w:t>
      </w:r>
      <w:r>
        <w:t xml:space="preserve">sharing project and that revenue sharing funds be reallocated to </w:t>
      </w:r>
      <w:r w:rsidR="00FE1B54">
        <w:t xml:space="preserve">that </w:t>
      </w:r>
      <w:r>
        <w:t>project.</w:t>
      </w:r>
    </w:p>
    <w:p w:rsidR="005B36B5" w:rsidRDefault="005B36B5" w:rsidP="005B36B5">
      <w:pPr>
        <w:autoSpaceDE w:val="0"/>
        <w:autoSpaceDN w:val="0"/>
        <w:adjustRightInd w:val="0"/>
        <w:rPr>
          <w:color w:val="000000"/>
        </w:rPr>
      </w:pPr>
    </w:p>
    <w:p w:rsidR="005B36B5" w:rsidRDefault="005B36B5" w:rsidP="005B36B5">
      <w:pPr>
        <w:autoSpaceDE w:val="0"/>
        <w:autoSpaceDN w:val="0"/>
        <w:adjustRightInd w:val="0"/>
        <w:rPr>
          <w:color w:val="000000"/>
        </w:rPr>
      </w:pPr>
      <w:r w:rsidRPr="007D5595">
        <w:rPr>
          <w:b/>
          <w:bCs/>
          <w:szCs w:val="20"/>
        </w:rPr>
        <w:t>Facts:</w:t>
      </w:r>
      <w:r w:rsidRPr="007D5595">
        <w:rPr>
          <w:szCs w:val="20"/>
        </w:rPr>
        <w:t xml:space="preserve">  </w:t>
      </w:r>
      <w:r w:rsidRPr="0040669F">
        <w:rPr>
          <w:color w:val="000000"/>
        </w:rPr>
        <w:t>Sectio</w:t>
      </w:r>
      <w:r w:rsidRPr="006C6EC9">
        <w:rPr>
          <w:color w:val="000000"/>
        </w:rPr>
        <w:t xml:space="preserve">n </w:t>
      </w:r>
      <w:r w:rsidR="00FE1B54">
        <w:rPr>
          <w:color w:val="000000"/>
        </w:rPr>
        <w:t>33.2-357</w:t>
      </w:r>
      <w:r w:rsidRPr="006C6EC9">
        <w:rPr>
          <w:color w:val="000000"/>
        </w:rPr>
        <w:t xml:space="preserve"> of the </w:t>
      </w:r>
      <w:r w:rsidRPr="006C6EC9">
        <w:rPr>
          <w:i/>
          <w:iCs/>
          <w:color w:val="000000"/>
        </w:rPr>
        <w:t>Code</w:t>
      </w:r>
      <w:r w:rsidRPr="0040669F">
        <w:rPr>
          <w:i/>
          <w:iCs/>
          <w:color w:val="000000"/>
        </w:rPr>
        <w:t xml:space="preserve"> of Virginia</w:t>
      </w:r>
      <w:r>
        <w:rPr>
          <w:color w:val="000000"/>
        </w:rPr>
        <w:t xml:space="preserve"> authorizes the Commonwealth Transportation Board (CTB) to make matching allocations to any city, town or county for highway projects. </w:t>
      </w:r>
      <w:r w:rsidRPr="0040669F">
        <w:rPr>
          <w:color w:val="000000"/>
        </w:rPr>
        <w:t>The CTB approves each project and scope of work</w:t>
      </w:r>
      <w:r>
        <w:rPr>
          <w:color w:val="000000"/>
        </w:rPr>
        <w:t>, and the program funds are to</w:t>
      </w:r>
      <w:r w:rsidRPr="0008505A">
        <w:rPr>
          <w:color w:val="000000"/>
        </w:rPr>
        <w:t xml:space="preserve"> </w:t>
      </w:r>
      <w:r>
        <w:rPr>
          <w:color w:val="000000"/>
        </w:rPr>
        <w:t xml:space="preserve">be distributed and administered </w:t>
      </w:r>
      <w:r w:rsidRPr="00E06177">
        <w:rPr>
          <w:color w:val="000000"/>
        </w:rPr>
        <w:t xml:space="preserve">in accordance with guidelines established by the </w:t>
      </w:r>
      <w:r>
        <w:rPr>
          <w:color w:val="000000"/>
        </w:rPr>
        <w:t>CTB</w:t>
      </w:r>
      <w:r w:rsidRPr="00E06177">
        <w:rPr>
          <w:color w:val="000000"/>
        </w:rPr>
        <w:t xml:space="preserve">. </w:t>
      </w:r>
    </w:p>
    <w:p w:rsidR="005B36B5" w:rsidRDefault="005B36B5" w:rsidP="005B36B5">
      <w:pPr>
        <w:autoSpaceDE w:val="0"/>
        <w:autoSpaceDN w:val="0"/>
        <w:adjustRightInd w:val="0"/>
        <w:rPr>
          <w:color w:val="000000"/>
        </w:rPr>
      </w:pPr>
    </w:p>
    <w:p w:rsidR="00184AFB" w:rsidRPr="00347960" w:rsidRDefault="005B36B5" w:rsidP="00184AF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revenue</w:t>
      </w:r>
      <w:r w:rsidR="00240E4A">
        <w:rPr>
          <w:color w:val="000000"/>
        </w:rPr>
        <w:t xml:space="preserve"> </w:t>
      </w:r>
      <w:r>
        <w:rPr>
          <w:color w:val="000000"/>
        </w:rPr>
        <w:t>sharing program guidelines stipulate that funds may be t</w:t>
      </w:r>
      <w:r w:rsidRPr="0040669F">
        <w:rPr>
          <w:color w:val="000000"/>
        </w:rPr>
        <w:t>ransfer</w:t>
      </w:r>
      <w:r>
        <w:rPr>
          <w:color w:val="000000"/>
        </w:rPr>
        <w:t>red from a revenue</w:t>
      </w:r>
      <w:r w:rsidR="00240E4A">
        <w:rPr>
          <w:color w:val="000000"/>
        </w:rPr>
        <w:t xml:space="preserve"> </w:t>
      </w:r>
      <w:r>
        <w:rPr>
          <w:color w:val="000000"/>
        </w:rPr>
        <w:t xml:space="preserve">sharing project </w:t>
      </w:r>
      <w:r w:rsidRPr="0040669F">
        <w:rPr>
          <w:color w:val="000000"/>
        </w:rPr>
        <w:t xml:space="preserve">to </w:t>
      </w:r>
      <w:r>
        <w:rPr>
          <w:color w:val="000000"/>
        </w:rPr>
        <w:t xml:space="preserve">an existing project in the </w:t>
      </w:r>
      <w:r w:rsidR="00022539">
        <w:rPr>
          <w:color w:val="000000"/>
        </w:rPr>
        <w:t>SYIP</w:t>
      </w:r>
      <w:r>
        <w:rPr>
          <w:color w:val="000000"/>
        </w:rPr>
        <w:t xml:space="preserve"> if approved by the CTB. In addition, such transfers require that either the funds are </w:t>
      </w:r>
      <w:r w:rsidRPr="00347960">
        <w:rPr>
          <w:color w:val="000000"/>
        </w:rPr>
        <w:t xml:space="preserve">needed to meet the approved federal obligation schedule or </w:t>
      </w:r>
      <w:r>
        <w:rPr>
          <w:color w:val="000000"/>
        </w:rPr>
        <w:t xml:space="preserve">the funds are needed </w:t>
      </w:r>
      <w:r w:rsidRPr="00347960">
        <w:rPr>
          <w:color w:val="000000"/>
        </w:rPr>
        <w:t>to ensure that a scheduled</w:t>
      </w:r>
      <w:r>
        <w:rPr>
          <w:color w:val="000000"/>
        </w:rPr>
        <w:t xml:space="preserve"> </w:t>
      </w:r>
      <w:r w:rsidRPr="00347960">
        <w:rPr>
          <w:color w:val="000000"/>
        </w:rPr>
        <w:t xml:space="preserve">advertisement date can be met or </w:t>
      </w:r>
      <w:r w:rsidRPr="00240E4A">
        <w:rPr>
          <w:color w:val="000000"/>
        </w:rPr>
        <w:t xml:space="preserve">accelerated. </w:t>
      </w:r>
      <w:r w:rsidR="00184AFB" w:rsidRPr="00240E4A">
        <w:rPr>
          <w:sz w:val="23"/>
          <w:szCs w:val="23"/>
        </w:rPr>
        <w:t>The transfer request must also include a resolution from the locality establishing the project as a revenue</w:t>
      </w:r>
      <w:r w:rsidR="00240E4A">
        <w:rPr>
          <w:sz w:val="23"/>
          <w:szCs w:val="23"/>
        </w:rPr>
        <w:t xml:space="preserve"> </w:t>
      </w:r>
      <w:r w:rsidR="00184AFB" w:rsidRPr="00240E4A">
        <w:rPr>
          <w:sz w:val="23"/>
          <w:szCs w:val="23"/>
        </w:rPr>
        <w:t>sharing project.</w:t>
      </w:r>
    </w:p>
    <w:p w:rsidR="005B36B5" w:rsidRDefault="005B36B5" w:rsidP="005B36B5">
      <w:pPr>
        <w:autoSpaceDE w:val="0"/>
        <w:autoSpaceDN w:val="0"/>
        <w:adjustRightInd w:val="0"/>
        <w:rPr>
          <w:szCs w:val="20"/>
        </w:rPr>
      </w:pPr>
    </w:p>
    <w:p w:rsidR="00F1331A" w:rsidRPr="00976EEC" w:rsidRDefault="00096B17" w:rsidP="005B36B5">
      <w:pPr>
        <w:autoSpaceDE w:val="0"/>
        <w:autoSpaceDN w:val="0"/>
        <w:adjustRightInd w:val="0"/>
        <w:rPr>
          <w:spacing w:val="-4"/>
        </w:rPr>
      </w:pPr>
      <w:r>
        <w:rPr>
          <w:spacing w:val="-4"/>
          <w:szCs w:val="20"/>
        </w:rPr>
        <w:t>T</w:t>
      </w:r>
      <w:r w:rsidR="000A1527">
        <w:rPr>
          <w:spacing w:val="-4"/>
          <w:szCs w:val="20"/>
        </w:rPr>
        <w:t xml:space="preserve">he </w:t>
      </w:r>
      <w:r w:rsidR="00370749">
        <w:rPr>
          <w:spacing w:val="-4"/>
          <w:szCs w:val="20"/>
        </w:rPr>
        <w:t>City of Danville</w:t>
      </w:r>
      <w:r w:rsidR="007D3A79">
        <w:rPr>
          <w:spacing w:val="-4"/>
          <w:szCs w:val="20"/>
        </w:rPr>
        <w:t xml:space="preserve"> </w:t>
      </w:r>
      <w:r w:rsidR="00464D6A">
        <w:rPr>
          <w:spacing w:val="-4"/>
          <w:szCs w:val="20"/>
        </w:rPr>
        <w:t>requests</w:t>
      </w:r>
      <w:r w:rsidR="00464D6A" w:rsidRPr="009673B2">
        <w:rPr>
          <w:spacing w:val="-4"/>
        </w:rPr>
        <w:t xml:space="preserve"> </w:t>
      </w:r>
      <w:r w:rsidR="00464D6A">
        <w:rPr>
          <w:spacing w:val="-4"/>
        </w:rPr>
        <w:t xml:space="preserve">the Virginia Department of Transportation (VDOT) </w:t>
      </w:r>
      <w:r w:rsidR="009673B2" w:rsidRPr="009673B2">
        <w:rPr>
          <w:spacing w:val="-4"/>
        </w:rPr>
        <w:t xml:space="preserve">to reallocate funds from </w:t>
      </w:r>
      <w:r w:rsidR="00370749">
        <w:rPr>
          <w:spacing w:val="-4"/>
        </w:rPr>
        <w:t>an</w:t>
      </w:r>
      <w:r w:rsidR="005C444F" w:rsidRPr="009673B2">
        <w:rPr>
          <w:spacing w:val="-4"/>
        </w:rPr>
        <w:t xml:space="preserve"> </w:t>
      </w:r>
      <w:r w:rsidR="009673B2" w:rsidRPr="009673B2">
        <w:rPr>
          <w:spacing w:val="-4"/>
        </w:rPr>
        <w:t>existing revenue sharing project</w:t>
      </w:r>
      <w:r w:rsidR="00370749">
        <w:rPr>
          <w:spacing w:val="-4"/>
        </w:rPr>
        <w:t>, Main Street – UPC 102938</w:t>
      </w:r>
      <w:r w:rsidR="009673B2" w:rsidRPr="009673B2">
        <w:rPr>
          <w:spacing w:val="-4"/>
        </w:rPr>
        <w:t xml:space="preserve">, to </w:t>
      </w:r>
      <w:r w:rsidR="00FE1B54">
        <w:rPr>
          <w:spacing w:val="-4"/>
        </w:rPr>
        <w:t>a</w:t>
      </w:r>
      <w:r w:rsidR="00FE1B54" w:rsidRPr="009673B2">
        <w:rPr>
          <w:spacing w:val="-4"/>
        </w:rPr>
        <w:t xml:space="preserve"> </w:t>
      </w:r>
      <w:r w:rsidR="00527238">
        <w:rPr>
          <w:spacing w:val="-4"/>
        </w:rPr>
        <w:t>project</w:t>
      </w:r>
      <w:r w:rsidR="009673B2" w:rsidRPr="009673B2">
        <w:rPr>
          <w:spacing w:val="-4"/>
        </w:rPr>
        <w:t xml:space="preserve"> </w:t>
      </w:r>
      <w:r w:rsidR="00800F41" w:rsidRPr="000541AC">
        <w:rPr>
          <w:spacing w:val="-4"/>
        </w:rPr>
        <w:t>in</w:t>
      </w:r>
      <w:r w:rsidR="00800F41">
        <w:rPr>
          <w:spacing w:val="-4"/>
        </w:rPr>
        <w:t xml:space="preserve"> </w:t>
      </w:r>
      <w:r w:rsidR="009673B2" w:rsidRPr="009673B2">
        <w:rPr>
          <w:spacing w:val="-4"/>
        </w:rPr>
        <w:t xml:space="preserve">the </w:t>
      </w:r>
      <w:r w:rsidR="007D256C">
        <w:rPr>
          <w:spacing w:val="-4"/>
        </w:rPr>
        <w:t>SYIP</w:t>
      </w:r>
      <w:r w:rsidR="009673B2" w:rsidRPr="009673B2">
        <w:rPr>
          <w:spacing w:val="-4"/>
        </w:rPr>
        <w:t>,</w:t>
      </w:r>
      <w:r w:rsidR="00527238">
        <w:rPr>
          <w:spacing w:val="-4"/>
        </w:rPr>
        <w:t xml:space="preserve"> </w:t>
      </w:r>
      <w:r w:rsidR="00D1467E">
        <w:rPr>
          <w:spacing w:val="-4"/>
        </w:rPr>
        <w:t>Danville Train Station Phase V</w:t>
      </w:r>
      <w:r w:rsidR="00370749">
        <w:rPr>
          <w:spacing w:val="-4"/>
        </w:rPr>
        <w:t xml:space="preserve"> – </w:t>
      </w:r>
      <w:r w:rsidR="00370749" w:rsidRPr="00976EEC">
        <w:rPr>
          <w:spacing w:val="-4"/>
        </w:rPr>
        <w:t>UPC</w:t>
      </w:r>
      <w:r w:rsidR="00976EEC" w:rsidRPr="00976EEC">
        <w:rPr>
          <w:spacing w:val="-4"/>
        </w:rPr>
        <w:t xml:space="preserve"> 1</w:t>
      </w:r>
      <w:r w:rsidR="002378A9">
        <w:rPr>
          <w:spacing w:val="-4"/>
        </w:rPr>
        <w:t>05306</w:t>
      </w:r>
      <w:r w:rsidR="000A1527" w:rsidRPr="00976EEC">
        <w:rPr>
          <w:spacing w:val="-4"/>
        </w:rPr>
        <w:t xml:space="preserve">, </w:t>
      </w:r>
      <w:r w:rsidR="0078049C" w:rsidRPr="00976EEC">
        <w:rPr>
          <w:spacing w:val="-4"/>
        </w:rPr>
        <w:t xml:space="preserve">which currently </w:t>
      </w:r>
      <w:r w:rsidR="00FE1B54" w:rsidRPr="00976EEC">
        <w:rPr>
          <w:spacing w:val="-4"/>
        </w:rPr>
        <w:t xml:space="preserve">is </w:t>
      </w:r>
      <w:r w:rsidR="0078049C" w:rsidRPr="00976EEC">
        <w:rPr>
          <w:spacing w:val="-4"/>
        </w:rPr>
        <w:t>not being funded with revenue sharing funds</w:t>
      </w:r>
      <w:r w:rsidR="009673B2" w:rsidRPr="00976EEC">
        <w:rPr>
          <w:spacing w:val="-4"/>
        </w:rPr>
        <w:t xml:space="preserve">.  </w:t>
      </w:r>
      <w:r w:rsidR="000A1527" w:rsidRPr="00976EEC">
        <w:rPr>
          <w:spacing w:val="-4"/>
        </w:rPr>
        <w:t xml:space="preserve">The </w:t>
      </w:r>
      <w:r w:rsidR="00370749" w:rsidRPr="00976EEC">
        <w:rPr>
          <w:spacing w:val="-4"/>
        </w:rPr>
        <w:t>City of Danville</w:t>
      </w:r>
      <w:r w:rsidR="00F1331A" w:rsidRPr="00976EEC">
        <w:rPr>
          <w:spacing w:val="-4"/>
        </w:rPr>
        <w:t xml:space="preserve">, by resolution, </w:t>
      </w:r>
      <w:r w:rsidR="00FE1B54" w:rsidRPr="00976EEC">
        <w:rPr>
          <w:spacing w:val="-4"/>
        </w:rPr>
        <w:t xml:space="preserve">has established the </w:t>
      </w:r>
      <w:r w:rsidR="00D1467E">
        <w:rPr>
          <w:spacing w:val="-4"/>
        </w:rPr>
        <w:t xml:space="preserve">Danville Train Station Phase V – </w:t>
      </w:r>
      <w:r w:rsidR="00D1467E" w:rsidRPr="00976EEC">
        <w:rPr>
          <w:spacing w:val="-4"/>
        </w:rPr>
        <w:t>UPC 1</w:t>
      </w:r>
      <w:r w:rsidR="00D1467E">
        <w:rPr>
          <w:spacing w:val="-4"/>
        </w:rPr>
        <w:t xml:space="preserve">05306 </w:t>
      </w:r>
      <w:r w:rsidR="0078049C" w:rsidRPr="00976EEC">
        <w:rPr>
          <w:spacing w:val="-4"/>
        </w:rPr>
        <w:t xml:space="preserve">project </w:t>
      </w:r>
      <w:r w:rsidR="00F1331A" w:rsidRPr="00976EEC">
        <w:rPr>
          <w:spacing w:val="-4"/>
        </w:rPr>
        <w:t xml:space="preserve">as a revenue sharing project and has requested, by resolution, to have revenue sharing funds transferred from the </w:t>
      </w:r>
      <w:r w:rsidR="00370749" w:rsidRPr="00976EEC">
        <w:rPr>
          <w:spacing w:val="-4"/>
        </w:rPr>
        <w:t xml:space="preserve">Main Street – UPC 102938 </w:t>
      </w:r>
      <w:r w:rsidR="005C444F" w:rsidRPr="00976EEC">
        <w:rPr>
          <w:spacing w:val="-4"/>
        </w:rPr>
        <w:t>project</w:t>
      </w:r>
      <w:r w:rsidR="00370749" w:rsidRPr="00976EEC">
        <w:rPr>
          <w:spacing w:val="-4"/>
        </w:rPr>
        <w:t>,</w:t>
      </w:r>
      <w:r w:rsidR="005C444F" w:rsidRPr="00976EEC">
        <w:rPr>
          <w:spacing w:val="-4"/>
        </w:rPr>
        <w:t xml:space="preserve"> which </w:t>
      </w:r>
      <w:r w:rsidR="00370749" w:rsidRPr="00976EEC">
        <w:rPr>
          <w:spacing w:val="-4"/>
        </w:rPr>
        <w:t>has</w:t>
      </w:r>
      <w:r w:rsidR="005C444F" w:rsidRPr="00976EEC">
        <w:rPr>
          <w:spacing w:val="-4"/>
        </w:rPr>
        <w:t xml:space="preserve"> been completed. </w:t>
      </w:r>
      <w:r w:rsidR="00F1331A" w:rsidRPr="00976EEC">
        <w:rPr>
          <w:spacing w:val="-4"/>
        </w:rPr>
        <w:t xml:space="preserve">This transfer will allow </w:t>
      </w:r>
      <w:r w:rsidR="005E14C2">
        <w:rPr>
          <w:spacing w:val="-4"/>
        </w:rPr>
        <w:t xml:space="preserve">the </w:t>
      </w:r>
      <w:r w:rsidR="00D1467E">
        <w:rPr>
          <w:spacing w:val="-4"/>
        </w:rPr>
        <w:t xml:space="preserve">Danville Train Station Phase V – </w:t>
      </w:r>
      <w:r w:rsidR="00D1467E" w:rsidRPr="00976EEC">
        <w:rPr>
          <w:spacing w:val="-4"/>
        </w:rPr>
        <w:t>UPC 1</w:t>
      </w:r>
      <w:r w:rsidR="00D1467E">
        <w:rPr>
          <w:spacing w:val="-4"/>
        </w:rPr>
        <w:t xml:space="preserve">05306 </w:t>
      </w:r>
      <w:r w:rsidR="00F1331A" w:rsidRPr="00976EEC">
        <w:rPr>
          <w:spacing w:val="-4"/>
        </w:rPr>
        <w:t xml:space="preserve">project to </w:t>
      </w:r>
      <w:r w:rsidR="0072372D" w:rsidRPr="00976EEC">
        <w:rPr>
          <w:spacing w:val="-4"/>
        </w:rPr>
        <w:t>advance its</w:t>
      </w:r>
      <w:r w:rsidR="00FE1B54" w:rsidRPr="00976EEC">
        <w:rPr>
          <w:spacing w:val="-4"/>
        </w:rPr>
        <w:t xml:space="preserve"> </w:t>
      </w:r>
      <w:r w:rsidR="00F1331A" w:rsidRPr="00976EEC">
        <w:rPr>
          <w:spacing w:val="-4"/>
        </w:rPr>
        <w:t>current advertisement</w:t>
      </w:r>
      <w:r w:rsidR="00E11DF0" w:rsidRPr="00976EEC">
        <w:rPr>
          <w:spacing w:val="-4"/>
        </w:rPr>
        <w:t>/award</w:t>
      </w:r>
      <w:r w:rsidR="00522ECB" w:rsidRPr="00976EEC">
        <w:rPr>
          <w:spacing w:val="-4"/>
        </w:rPr>
        <w:t xml:space="preserve"> </w:t>
      </w:r>
      <w:r w:rsidR="00F1331A" w:rsidRPr="00976EEC">
        <w:rPr>
          <w:spacing w:val="-4"/>
        </w:rPr>
        <w:t>date and the transfer will not affect the overall allocation of the revenue sharing program.</w:t>
      </w:r>
    </w:p>
    <w:p w:rsidR="005B36B5" w:rsidRPr="00976EEC" w:rsidRDefault="005B36B5" w:rsidP="005B36B5">
      <w:pPr>
        <w:pStyle w:val="NormalWeb"/>
        <w:spacing w:before="0" w:beforeAutospacing="0" w:after="0" w:afterAutospacing="0"/>
        <w:ind w:right="720"/>
        <w:rPr>
          <w:rFonts w:ascii="Times New Roman" w:hAnsi="Times New Roman"/>
        </w:rPr>
      </w:pPr>
    </w:p>
    <w:p w:rsidR="00BE7D31" w:rsidRPr="00976EEC" w:rsidRDefault="005B36B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976EEC">
        <w:rPr>
          <w:rFonts w:ascii="Times New Roman" w:hAnsi="Times New Roman" w:cs="Times New Roman"/>
          <w:b/>
          <w:bCs/>
          <w:szCs w:val="20"/>
        </w:rPr>
        <w:t>Recommendations:</w:t>
      </w:r>
      <w:r w:rsidRPr="00976EEC">
        <w:rPr>
          <w:rFonts w:ascii="Times New Roman" w:hAnsi="Times New Roman" w:cs="Times New Roman"/>
          <w:szCs w:val="20"/>
        </w:rPr>
        <w:t xml:space="preserve">  </w:t>
      </w:r>
      <w:r w:rsidRPr="00976EEC">
        <w:rPr>
          <w:rFonts w:ascii="Times New Roman" w:hAnsi="Times New Roman" w:cs="Times New Roman"/>
        </w:rPr>
        <w:t xml:space="preserve">VDOT recommends that </w:t>
      </w:r>
      <w:r w:rsidR="004C0254" w:rsidRPr="00976EEC">
        <w:rPr>
          <w:rFonts w:ascii="Times New Roman" w:hAnsi="Times New Roman" w:cs="Times New Roman"/>
        </w:rPr>
        <w:t xml:space="preserve">the </w:t>
      </w:r>
      <w:r w:rsidR="00D1467E" w:rsidRPr="00D1467E">
        <w:rPr>
          <w:rFonts w:ascii="Times New Roman" w:hAnsi="Times New Roman" w:cs="Times New Roman"/>
          <w:spacing w:val="-4"/>
        </w:rPr>
        <w:t xml:space="preserve">Danville Train Station Phase V – UPC 105306 </w:t>
      </w:r>
      <w:r w:rsidR="00022539" w:rsidRPr="00D1467E">
        <w:rPr>
          <w:rFonts w:ascii="Times New Roman" w:hAnsi="Times New Roman" w:cs="Times New Roman"/>
          <w:spacing w:val="-4"/>
        </w:rPr>
        <w:t>project</w:t>
      </w:r>
      <w:r w:rsidR="005C444F" w:rsidRPr="00D1467E">
        <w:rPr>
          <w:rFonts w:ascii="Times New Roman" w:hAnsi="Times New Roman" w:cs="Times New Roman"/>
        </w:rPr>
        <w:t xml:space="preserve"> </w:t>
      </w:r>
      <w:r w:rsidR="00022539" w:rsidRPr="00D1467E">
        <w:rPr>
          <w:rFonts w:ascii="Times New Roman" w:hAnsi="Times New Roman" w:cs="Times New Roman"/>
        </w:rPr>
        <w:t xml:space="preserve">in the Commonwealth’s SYIP </w:t>
      </w:r>
      <w:r w:rsidRPr="00D1467E">
        <w:rPr>
          <w:rFonts w:ascii="Times New Roman" w:hAnsi="Times New Roman" w:cs="Times New Roman"/>
        </w:rPr>
        <w:t>be</w:t>
      </w:r>
      <w:r w:rsidRPr="00976EEC">
        <w:rPr>
          <w:rFonts w:ascii="Times New Roman" w:hAnsi="Times New Roman" w:cs="Times New Roman"/>
        </w:rPr>
        <w:t xml:space="preserve"> established </w:t>
      </w:r>
      <w:r w:rsidR="00C073E7" w:rsidRPr="00976EEC">
        <w:rPr>
          <w:rFonts w:ascii="Times New Roman" w:hAnsi="Times New Roman" w:cs="Times New Roman"/>
        </w:rPr>
        <w:t xml:space="preserve">as a revenue sharing project </w:t>
      </w:r>
      <w:r w:rsidRPr="00976EEC">
        <w:rPr>
          <w:rFonts w:ascii="Times New Roman" w:hAnsi="Times New Roman" w:cs="Times New Roman"/>
        </w:rPr>
        <w:t xml:space="preserve">and the proposed reallocation be approved. </w:t>
      </w:r>
    </w:p>
    <w:p w:rsidR="005B36B5" w:rsidRPr="00976EEC" w:rsidRDefault="005B36B5" w:rsidP="005B36B5">
      <w:pPr>
        <w:pStyle w:val="NormalWeb"/>
        <w:spacing w:before="0" w:beforeAutospacing="0" w:after="0" w:afterAutospacing="0"/>
        <w:ind w:right="720"/>
        <w:rPr>
          <w:rFonts w:ascii="Times New Roman" w:hAnsi="Times New Roman" w:cs="Times New Roman"/>
          <w:b/>
          <w:bCs/>
          <w:szCs w:val="20"/>
        </w:rPr>
      </w:pPr>
    </w:p>
    <w:p w:rsidR="00BE7D31" w:rsidRPr="000A1527" w:rsidRDefault="005B36B5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976EEC">
        <w:rPr>
          <w:rFonts w:ascii="Times New Roman" w:hAnsi="Times New Roman" w:cs="Times New Roman"/>
          <w:b/>
          <w:bCs/>
          <w:szCs w:val="20"/>
        </w:rPr>
        <w:t>Action Required by CTB:</w:t>
      </w:r>
      <w:r w:rsidRPr="00976EEC">
        <w:rPr>
          <w:rFonts w:ascii="Times New Roman" w:hAnsi="Times New Roman" w:cs="Times New Roman"/>
          <w:szCs w:val="20"/>
        </w:rPr>
        <w:t> </w:t>
      </w:r>
      <w:r w:rsidRPr="00976EEC">
        <w:rPr>
          <w:rFonts w:ascii="Times New Roman" w:hAnsi="Times New Roman" w:cs="Times New Roman"/>
        </w:rPr>
        <w:t xml:space="preserve"> </w:t>
      </w:r>
      <w:r w:rsidRPr="00976EEC">
        <w:rPr>
          <w:rFonts w:ascii="Times New Roman" w:hAnsi="Times New Roman" w:cs="Times New Roman"/>
          <w:szCs w:val="20"/>
        </w:rPr>
        <w:t>A resolution is presented for CTB ap</w:t>
      </w:r>
      <w:r w:rsidRPr="00D1467E">
        <w:rPr>
          <w:rFonts w:ascii="Times New Roman" w:hAnsi="Times New Roman" w:cs="Times New Roman"/>
          <w:szCs w:val="20"/>
        </w:rPr>
        <w:t>proval to establish the</w:t>
      </w:r>
      <w:r w:rsidR="00522ECB" w:rsidRPr="00D1467E">
        <w:rPr>
          <w:rFonts w:ascii="Times New Roman" w:hAnsi="Times New Roman" w:cs="Times New Roman"/>
          <w:szCs w:val="20"/>
        </w:rPr>
        <w:t xml:space="preserve"> </w:t>
      </w:r>
      <w:r w:rsidR="00D1467E" w:rsidRPr="00D1467E">
        <w:rPr>
          <w:rFonts w:ascii="Times New Roman" w:hAnsi="Times New Roman" w:cs="Times New Roman"/>
          <w:spacing w:val="-4"/>
        </w:rPr>
        <w:t>Danville Train Station Phase V – UPC 105306</w:t>
      </w:r>
      <w:r w:rsidR="00194110" w:rsidRPr="00976EEC">
        <w:rPr>
          <w:rFonts w:ascii="Times New Roman" w:hAnsi="Times New Roman" w:cs="Times New Roman"/>
        </w:rPr>
        <w:t xml:space="preserve"> </w:t>
      </w:r>
      <w:r w:rsidR="001015FE" w:rsidRPr="00976EEC">
        <w:rPr>
          <w:rFonts w:ascii="Times New Roman" w:hAnsi="Times New Roman" w:cs="Times New Roman"/>
          <w:szCs w:val="20"/>
        </w:rPr>
        <w:t xml:space="preserve">project </w:t>
      </w:r>
      <w:r w:rsidRPr="00976EEC">
        <w:rPr>
          <w:rFonts w:ascii="Times New Roman" w:hAnsi="Times New Roman" w:cs="Times New Roman"/>
          <w:szCs w:val="20"/>
        </w:rPr>
        <w:t>as</w:t>
      </w:r>
      <w:r w:rsidR="00C073E7" w:rsidRPr="00976EEC">
        <w:rPr>
          <w:rFonts w:ascii="Times New Roman" w:hAnsi="Times New Roman" w:cs="Times New Roman"/>
          <w:szCs w:val="20"/>
        </w:rPr>
        <w:t xml:space="preserve"> a</w:t>
      </w:r>
      <w:r w:rsidRPr="00976EEC">
        <w:rPr>
          <w:rFonts w:ascii="Times New Roman" w:hAnsi="Times New Roman" w:cs="Times New Roman"/>
          <w:szCs w:val="20"/>
        </w:rPr>
        <w:t xml:space="preserve"> revenue sharing project</w:t>
      </w:r>
      <w:r w:rsidRPr="000A1527">
        <w:rPr>
          <w:rFonts w:ascii="Times New Roman" w:hAnsi="Times New Roman" w:cs="Times New Roman"/>
          <w:szCs w:val="20"/>
        </w:rPr>
        <w:t xml:space="preserve"> and </w:t>
      </w:r>
      <w:r w:rsidR="00011639" w:rsidRPr="000A1527">
        <w:rPr>
          <w:rFonts w:ascii="Times New Roman" w:hAnsi="Times New Roman" w:cs="Times New Roman"/>
          <w:szCs w:val="20"/>
        </w:rPr>
        <w:t xml:space="preserve">document </w:t>
      </w:r>
      <w:r w:rsidRPr="000A1527">
        <w:rPr>
          <w:rFonts w:ascii="Times New Roman" w:hAnsi="Times New Roman" w:cs="Times New Roman"/>
          <w:szCs w:val="20"/>
        </w:rPr>
        <w:t>CTB approval of the reallocation.</w:t>
      </w:r>
    </w:p>
    <w:p w:rsidR="001E1B93" w:rsidRDefault="001E1B93" w:rsidP="005B36B5">
      <w:pPr>
        <w:pStyle w:val="NormalWeb"/>
        <w:spacing w:before="0" w:beforeAutospacing="0" w:after="0" w:afterAutospacing="0"/>
        <w:ind w:right="720"/>
        <w:rPr>
          <w:rFonts w:ascii="Times New Roman" w:hAnsi="Times New Roman"/>
          <w:b/>
          <w:bCs/>
        </w:rPr>
      </w:pPr>
    </w:p>
    <w:p w:rsidR="00BE7D31" w:rsidRDefault="005B36B5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Result, if </w:t>
      </w:r>
      <w:proofErr w:type="gramStart"/>
      <w:r>
        <w:rPr>
          <w:rFonts w:ascii="Times New Roman" w:hAnsi="Times New Roman"/>
          <w:b/>
          <w:bCs/>
        </w:rPr>
        <w:t>Approved</w:t>
      </w:r>
      <w:proofErr w:type="gramEnd"/>
      <w:r>
        <w:rPr>
          <w:rFonts w:ascii="Times New Roman" w:hAnsi="Times New Roman"/>
          <w:b/>
          <w:bCs/>
        </w:rPr>
        <w:t xml:space="preserve">:  </w:t>
      </w:r>
      <w:r>
        <w:rPr>
          <w:rFonts w:ascii="Times New Roman" w:hAnsi="Times New Roman"/>
          <w:bCs/>
          <w:vertAlign w:val="subscript"/>
        </w:rPr>
        <w:t xml:space="preserve"> </w:t>
      </w:r>
      <w:r>
        <w:rPr>
          <w:rFonts w:ascii="Times New Roman" w:hAnsi="Times New Roman"/>
          <w:bCs/>
        </w:rPr>
        <w:t>Revenue Sharing Program funding</w:t>
      </w:r>
      <w:r>
        <w:rPr>
          <w:rFonts w:ascii="Times New Roman" w:hAnsi="Times New Roman"/>
        </w:rPr>
        <w:t xml:space="preserve"> will be reallocated in accordance with the </w:t>
      </w:r>
      <w:r w:rsidR="001D0E15">
        <w:rPr>
          <w:rFonts w:ascii="Times New Roman" w:hAnsi="Times New Roman"/>
        </w:rPr>
        <w:t>City Council</w:t>
      </w:r>
      <w:r w:rsidR="007D256C">
        <w:rPr>
          <w:rFonts w:ascii="Times New Roman" w:hAnsi="Times New Roman"/>
        </w:rPr>
        <w:t>'</w:t>
      </w:r>
      <w:r w:rsidR="001D0E1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request to the CTB.  VDOT and </w:t>
      </w:r>
      <w:r w:rsidR="001D0E15">
        <w:rPr>
          <w:rFonts w:ascii="Times New Roman" w:hAnsi="Times New Roman"/>
        </w:rPr>
        <w:t xml:space="preserve">the </w:t>
      </w:r>
      <w:r w:rsidR="00370749">
        <w:rPr>
          <w:rFonts w:ascii="Times New Roman" w:hAnsi="Times New Roman"/>
        </w:rPr>
        <w:t>City of Danville</w:t>
      </w:r>
      <w:r w:rsidR="007D3A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will be able to </w:t>
      </w:r>
      <w:r w:rsidR="00E11DF0">
        <w:rPr>
          <w:rFonts w:ascii="Times New Roman" w:hAnsi="Times New Roman"/>
        </w:rPr>
        <w:t>advertise/award</w:t>
      </w:r>
      <w:r>
        <w:rPr>
          <w:rFonts w:ascii="Times New Roman" w:hAnsi="Times New Roman"/>
        </w:rPr>
        <w:t xml:space="preserve"> the </w:t>
      </w:r>
      <w:r w:rsidR="00D1467E" w:rsidRPr="00D1467E">
        <w:rPr>
          <w:rFonts w:ascii="Times New Roman" w:hAnsi="Times New Roman" w:cs="Times New Roman"/>
          <w:spacing w:val="-4"/>
        </w:rPr>
        <w:t>Danville Train Station Phase V</w:t>
      </w:r>
      <w:r w:rsidR="00D1467E">
        <w:rPr>
          <w:spacing w:val="-4"/>
        </w:rPr>
        <w:t xml:space="preserve"> </w:t>
      </w:r>
      <w:r>
        <w:rPr>
          <w:rFonts w:ascii="Times New Roman" w:hAnsi="Times New Roman"/>
        </w:rPr>
        <w:t>project on time.</w:t>
      </w:r>
    </w:p>
    <w:p w:rsidR="005B36B5" w:rsidRPr="00141CA0" w:rsidRDefault="005B36B5" w:rsidP="005B36B5">
      <w:pPr>
        <w:pStyle w:val="NormalWeb"/>
        <w:spacing w:before="0" w:beforeAutospacing="0" w:after="0" w:afterAutospacing="0"/>
        <w:ind w:right="720"/>
        <w:rPr>
          <w:rFonts w:ascii="Times New Roman" w:hAnsi="Times New Roman"/>
          <w:b/>
          <w:bCs/>
          <w:highlight w:val="yellow"/>
        </w:rPr>
      </w:pPr>
    </w:p>
    <w:p w:rsidR="003C33C3" w:rsidRDefault="005B36B5" w:rsidP="005B36B5">
      <w:pPr>
        <w:pStyle w:val="NormalWeb"/>
        <w:spacing w:before="0" w:beforeAutospacing="0" w:after="0" w:afterAutospacing="0"/>
        <w:ind w:right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</w:rPr>
        <w:t>Options: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</w:rPr>
        <w:t>Approve, Deny, or Defer.</w:t>
      </w:r>
    </w:p>
    <w:p w:rsidR="00A4168B" w:rsidRDefault="00A4168B"/>
    <w:p w:rsidR="003C33C3" w:rsidRDefault="00573F43">
      <w:r w:rsidRPr="00573F43">
        <w:rPr>
          <w:b/>
        </w:rPr>
        <w:t>Public Comments/Reactions</w:t>
      </w:r>
      <w:r w:rsidR="003C33C3">
        <w:t xml:space="preserve">:  </w:t>
      </w:r>
      <w:r w:rsidR="001A6376">
        <w:t>N/A</w:t>
      </w:r>
    </w:p>
    <w:sectPr w:rsidR="003C33C3" w:rsidSect="00242C6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B5"/>
    <w:rsid w:val="000022C9"/>
    <w:rsid w:val="00011639"/>
    <w:rsid w:val="00022539"/>
    <w:rsid w:val="0003550F"/>
    <w:rsid w:val="000541AC"/>
    <w:rsid w:val="000758FD"/>
    <w:rsid w:val="0008671A"/>
    <w:rsid w:val="00096B17"/>
    <w:rsid w:val="000A1527"/>
    <w:rsid w:val="000A2285"/>
    <w:rsid w:val="000B1FFC"/>
    <w:rsid w:val="000B3F62"/>
    <w:rsid w:val="000C1454"/>
    <w:rsid w:val="000F3896"/>
    <w:rsid w:val="000F4502"/>
    <w:rsid w:val="001015FE"/>
    <w:rsid w:val="0017436F"/>
    <w:rsid w:val="00184AFB"/>
    <w:rsid w:val="00194110"/>
    <w:rsid w:val="001A6376"/>
    <w:rsid w:val="001D0E15"/>
    <w:rsid w:val="001D0FAC"/>
    <w:rsid w:val="001E1B93"/>
    <w:rsid w:val="001E6914"/>
    <w:rsid w:val="00234F3E"/>
    <w:rsid w:val="002378A9"/>
    <w:rsid w:val="00240E4A"/>
    <w:rsid w:val="00242C67"/>
    <w:rsid w:val="00243F2F"/>
    <w:rsid w:val="002A7D7A"/>
    <w:rsid w:val="002B20A7"/>
    <w:rsid w:val="002B2D56"/>
    <w:rsid w:val="002D6305"/>
    <w:rsid w:val="002E5818"/>
    <w:rsid w:val="00322DD8"/>
    <w:rsid w:val="00326E52"/>
    <w:rsid w:val="003574A1"/>
    <w:rsid w:val="003652B4"/>
    <w:rsid w:val="00370749"/>
    <w:rsid w:val="00374239"/>
    <w:rsid w:val="00384081"/>
    <w:rsid w:val="003A7891"/>
    <w:rsid w:val="003C33C3"/>
    <w:rsid w:val="003F69F0"/>
    <w:rsid w:val="00415B19"/>
    <w:rsid w:val="00441093"/>
    <w:rsid w:val="00464D6A"/>
    <w:rsid w:val="0047376C"/>
    <w:rsid w:val="00476D47"/>
    <w:rsid w:val="00486F89"/>
    <w:rsid w:val="004B578A"/>
    <w:rsid w:val="004C0254"/>
    <w:rsid w:val="004D7746"/>
    <w:rsid w:val="00522ECB"/>
    <w:rsid w:val="00527238"/>
    <w:rsid w:val="00531AE5"/>
    <w:rsid w:val="0055734B"/>
    <w:rsid w:val="00573F43"/>
    <w:rsid w:val="00580CD4"/>
    <w:rsid w:val="005823D1"/>
    <w:rsid w:val="005979D8"/>
    <w:rsid w:val="005A4E6A"/>
    <w:rsid w:val="005B0DE6"/>
    <w:rsid w:val="005B36B5"/>
    <w:rsid w:val="005C444F"/>
    <w:rsid w:val="005D4307"/>
    <w:rsid w:val="005E14C2"/>
    <w:rsid w:val="005E558C"/>
    <w:rsid w:val="00610224"/>
    <w:rsid w:val="006513B1"/>
    <w:rsid w:val="006519D3"/>
    <w:rsid w:val="00657E27"/>
    <w:rsid w:val="006775E7"/>
    <w:rsid w:val="006B604C"/>
    <w:rsid w:val="006C636E"/>
    <w:rsid w:val="006D40A1"/>
    <w:rsid w:val="0072372D"/>
    <w:rsid w:val="007310DE"/>
    <w:rsid w:val="00745A33"/>
    <w:rsid w:val="00767C1A"/>
    <w:rsid w:val="0078049C"/>
    <w:rsid w:val="007910D0"/>
    <w:rsid w:val="0079428C"/>
    <w:rsid w:val="007D0A74"/>
    <w:rsid w:val="007D256C"/>
    <w:rsid w:val="007D3A79"/>
    <w:rsid w:val="007F5904"/>
    <w:rsid w:val="008006C4"/>
    <w:rsid w:val="00800F41"/>
    <w:rsid w:val="008100D7"/>
    <w:rsid w:val="00842A9E"/>
    <w:rsid w:val="00875B8B"/>
    <w:rsid w:val="008A1834"/>
    <w:rsid w:val="008C6AD5"/>
    <w:rsid w:val="009673B2"/>
    <w:rsid w:val="00976EEC"/>
    <w:rsid w:val="009C4426"/>
    <w:rsid w:val="009E5D06"/>
    <w:rsid w:val="009F363D"/>
    <w:rsid w:val="00A4168B"/>
    <w:rsid w:val="00A84524"/>
    <w:rsid w:val="00AA68BD"/>
    <w:rsid w:val="00AB7A94"/>
    <w:rsid w:val="00AC28EA"/>
    <w:rsid w:val="00AD22BA"/>
    <w:rsid w:val="00AE7709"/>
    <w:rsid w:val="00B119EB"/>
    <w:rsid w:val="00B153E1"/>
    <w:rsid w:val="00B20A0E"/>
    <w:rsid w:val="00B325A3"/>
    <w:rsid w:val="00B34565"/>
    <w:rsid w:val="00B34C35"/>
    <w:rsid w:val="00B43325"/>
    <w:rsid w:val="00B618C9"/>
    <w:rsid w:val="00B7486A"/>
    <w:rsid w:val="00B80015"/>
    <w:rsid w:val="00B82B5C"/>
    <w:rsid w:val="00B96D3B"/>
    <w:rsid w:val="00BD7C37"/>
    <w:rsid w:val="00BE7D31"/>
    <w:rsid w:val="00C052C8"/>
    <w:rsid w:val="00C073E7"/>
    <w:rsid w:val="00C319A1"/>
    <w:rsid w:val="00C56DF4"/>
    <w:rsid w:val="00C723A3"/>
    <w:rsid w:val="00C90EE3"/>
    <w:rsid w:val="00CA6684"/>
    <w:rsid w:val="00CC17E1"/>
    <w:rsid w:val="00D1438A"/>
    <w:rsid w:val="00D1467E"/>
    <w:rsid w:val="00D50812"/>
    <w:rsid w:val="00D67E12"/>
    <w:rsid w:val="00D773D8"/>
    <w:rsid w:val="00DA4DBF"/>
    <w:rsid w:val="00DF38AC"/>
    <w:rsid w:val="00E11DF0"/>
    <w:rsid w:val="00E1256D"/>
    <w:rsid w:val="00EA5482"/>
    <w:rsid w:val="00EB1340"/>
    <w:rsid w:val="00EC0364"/>
    <w:rsid w:val="00EC1077"/>
    <w:rsid w:val="00EE39CC"/>
    <w:rsid w:val="00F1331A"/>
    <w:rsid w:val="00F52189"/>
    <w:rsid w:val="00FC3AE4"/>
    <w:rsid w:val="00FD2282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36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9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3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3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3C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36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9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3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3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3C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8C7A-859A-49F9-AF8F-7CCF3893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Michael.Garrett</dc:creator>
  <cp:lastModifiedBy>Mathis, Carol A. (VDOT)</cp:lastModifiedBy>
  <cp:revision>2</cp:revision>
  <cp:lastPrinted>2014-09-25T19:36:00Z</cp:lastPrinted>
  <dcterms:created xsi:type="dcterms:W3CDTF">2015-02-27T18:18:00Z</dcterms:created>
  <dcterms:modified xsi:type="dcterms:W3CDTF">2015-02-27T18:18:00Z</dcterms:modified>
</cp:coreProperties>
</file>